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587F56" w14:textId="5D3D646C" w:rsidR="00FC0F26" w:rsidRPr="009D6D4C" w:rsidRDefault="00FC0F26" w:rsidP="00C006AD">
      <w:pPr>
        <w:pStyle w:val="Intro0"/>
        <w:spacing w:before="1080"/>
        <w:rPr>
          <w:b/>
          <w:color w:val="009845" w:themeColor="background1"/>
          <w:sz w:val="44"/>
          <w:szCs w:val="44"/>
        </w:rPr>
      </w:pPr>
      <w:r>
        <w:rPr>
          <w:b/>
          <w:color w:val="009845" w:themeColor="background1"/>
          <w:sz w:val="44"/>
          <w:szCs w:val="44"/>
        </w:rPr>
        <w:br/>
      </w:r>
      <w:r>
        <w:rPr>
          <w:b/>
          <w:color w:val="009845" w:themeColor="background1"/>
          <w:sz w:val="44"/>
          <w:szCs w:val="44"/>
        </w:rPr>
        <w:br/>
      </w:r>
      <w:r w:rsidR="00896E76">
        <w:rPr>
          <w:b/>
          <w:color w:val="009845" w:themeColor="background1"/>
          <w:sz w:val="44"/>
          <w:szCs w:val="44"/>
        </w:rPr>
        <w:t>Building a Dynam</w:t>
      </w:r>
      <w:r w:rsidR="00C006AD">
        <w:rPr>
          <w:b/>
          <w:color w:val="009845" w:themeColor="background1"/>
          <w:sz w:val="44"/>
          <w:szCs w:val="44"/>
        </w:rPr>
        <w:t xml:space="preserve">ic Views Solution </w:t>
      </w:r>
    </w:p>
    <w:p w14:paraId="2B560C4D" w14:textId="5F65C768" w:rsidR="00A829A5" w:rsidRDefault="00A829A5" w:rsidP="00C85F11">
      <w:pPr>
        <w:pStyle w:val="BodyP"/>
      </w:pPr>
    </w:p>
    <w:p w14:paraId="5E9FD046" w14:textId="3405F20F" w:rsidR="00FC0F26" w:rsidRDefault="00FC0F26" w:rsidP="00C85F11">
      <w:pPr>
        <w:pStyle w:val="BodyP"/>
      </w:pPr>
    </w:p>
    <w:p w14:paraId="2BC4C526" w14:textId="47F2C7CE" w:rsidR="00FC0F26" w:rsidRDefault="00FC0F26" w:rsidP="00C85F11">
      <w:pPr>
        <w:pStyle w:val="BodyP"/>
      </w:pPr>
    </w:p>
    <w:p w14:paraId="47E7FAC2" w14:textId="77777777" w:rsidR="00E925CD" w:rsidRDefault="00E925CD" w:rsidP="00C85F11">
      <w:pPr>
        <w:pStyle w:val="BodyP"/>
      </w:pPr>
    </w:p>
    <w:p w14:paraId="4C155E69" w14:textId="6AD3C439" w:rsidR="00FC0F26" w:rsidRDefault="00FC0F26" w:rsidP="00C85F11">
      <w:pPr>
        <w:pStyle w:val="BodyP"/>
      </w:pPr>
    </w:p>
    <w:p w14:paraId="591BB5FE" w14:textId="77777777" w:rsidR="00FC0F26" w:rsidRDefault="00FC0F26" w:rsidP="00C85F11">
      <w:pPr>
        <w:pStyle w:val="BodyP"/>
      </w:pPr>
    </w:p>
    <w:p w14:paraId="12DE61D7" w14:textId="77777777" w:rsidR="00C85F11" w:rsidRDefault="00C85F11" w:rsidP="00CB68E0">
      <w:pPr>
        <w:pStyle w:val="SectionHeader"/>
      </w:pPr>
    </w:p>
    <w:p w14:paraId="05E92723" w14:textId="77777777" w:rsidR="00C85F11" w:rsidRDefault="00C85F11" w:rsidP="00CB68E0">
      <w:pPr>
        <w:pStyle w:val="SectionHeader"/>
      </w:pPr>
    </w:p>
    <w:p w14:paraId="78A1FB01" w14:textId="77777777" w:rsidR="00C85F11" w:rsidRDefault="00C85F11" w:rsidP="00CB68E0">
      <w:pPr>
        <w:pStyle w:val="SectionHeader"/>
      </w:pPr>
    </w:p>
    <w:p w14:paraId="757D683F" w14:textId="22E31CB2" w:rsidR="00C85F11" w:rsidRDefault="00C85F11" w:rsidP="00CB68E0">
      <w:pPr>
        <w:pStyle w:val="SectionHeader"/>
      </w:pPr>
    </w:p>
    <w:p w14:paraId="7DD09D72" w14:textId="473514E0" w:rsidR="00C006AD" w:rsidRDefault="00C006AD" w:rsidP="00C006AD">
      <w:pPr>
        <w:pStyle w:val="BodyP"/>
      </w:pPr>
    </w:p>
    <w:p w14:paraId="5A6EB5F5" w14:textId="64475703" w:rsidR="00C006AD" w:rsidRDefault="00C006AD" w:rsidP="00C006AD">
      <w:pPr>
        <w:pStyle w:val="BodyP"/>
      </w:pPr>
    </w:p>
    <w:p w14:paraId="1FE1F438" w14:textId="3A62D1ED" w:rsidR="00C006AD" w:rsidRDefault="00C006AD" w:rsidP="00C006AD">
      <w:pPr>
        <w:pStyle w:val="BodyP"/>
      </w:pPr>
    </w:p>
    <w:p w14:paraId="7C1C32CE" w14:textId="77777777" w:rsidR="00C006AD" w:rsidRPr="00C006AD" w:rsidRDefault="00C006AD" w:rsidP="00C006AD">
      <w:pPr>
        <w:pStyle w:val="BodyP"/>
      </w:pPr>
    </w:p>
    <w:p w14:paraId="5E8FA4FC" w14:textId="77777777" w:rsidR="00F71B25" w:rsidRPr="00E8109B" w:rsidRDefault="00F71B25" w:rsidP="00C006AD">
      <w:pPr>
        <w:pStyle w:val="SectionHeader"/>
      </w:pPr>
      <w:r w:rsidRPr="00E8109B">
        <w:lastRenderedPageBreak/>
        <w:t>Introduction</w:t>
      </w:r>
    </w:p>
    <w:p w14:paraId="47B93D86" w14:textId="7D2C407E" w:rsidR="00F71B25" w:rsidRDefault="00F71B25" w:rsidP="00C006AD">
      <w:pPr>
        <w:pStyle w:val="BodyP"/>
        <w:rPr>
          <w:lang w:val="en-GB" w:eastAsia="sv-SE"/>
        </w:rPr>
      </w:pPr>
      <w:r w:rsidRPr="00D94291">
        <w:rPr>
          <w:lang w:val="en-GB" w:eastAsia="sv-SE"/>
        </w:rPr>
        <w:t xml:space="preserve">The </w:t>
      </w:r>
      <w:r w:rsidR="00B35253">
        <w:rPr>
          <w:lang w:val="en-GB" w:eastAsia="sv-SE"/>
        </w:rPr>
        <w:t>dynamic view</w:t>
      </w:r>
      <w:r w:rsidR="00BE5559">
        <w:rPr>
          <w:lang w:val="en-GB" w:eastAsia="sv-SE"/>
        </w:rPr>
        <w:t xml:space="preserve"> </w:t>
      </w:r>
      <w:r w:rsidRPr="00D94291">
        <w:rPr>
          <w:lang w:val="en-GB" w:eastAsia="sv-SE"/>
        </w:rPr>
        <w:t>approach expands the potential use cases for Business Discovery, enabling business users to conduct associative analysis on larger data sources</w:t>
      </w:r>
      <w:r w:rsidR="00302F80">
        <w:rPr>
          <w:lang w:val="en-GB" w:eastAsia="sv-SE"/>
        </w:rPr>
        <w:t xml:space="preserve"> and</w:t>
      </w:r>
      <w:r w:rsidR="00BE5559">
        <w:rPr>
          <w:lang w:val="en-GB" w:eastAsia="sv-SE"/>
        </w:rPr>
        <w:t xml:space="preserve"> allows customer choice in when to push down compute to source and when to</w:t>
      </w:r>
      <w:r w:rsidR="00F8770B">
        <w:rPr>
          <w:lang w:val="en-GB" w:eastAsia="sv-SE"/>
        </w:rPr>
        <w:t xml:space="preserve"> use the in-</w:t>
      </w:r>
      <w:r w:rsidR="00BE5559">
        <w:rPr>
          <w:lang w:val="en-GB" w:eastAsia="sv-SE"/>
        </w:rPr>
        <w:t>memory engine</w:t>
      </w:r>
      <w:r w:rsidRPr="00D94291">
        <w:rPr>
          <w:lang w:val="en-GB" w:eastAsia="sv-SE"/>
        </w:rPr>
        <w:t xml:space="preserve">. </w:t>
      </w:r>
    </w:p>
    <w:p w14:paraId="287A1FB0" w14:textId="75EF511A" w:rsidR="00F71B25" w:rsidRDefault="00F71B25" w:rsidP="00C006AD">
      <w:pPr>
        <w:pStyle w:val="BodyP"/>
      </w:pPr>
      <w:r>
        <w:rPr>
          <w:lang w:val="en-GB" w:eastAsia="sv-SE"/>
        </w:rPr>
        <w:t>This workshop is designed to deliver an introduction into the steps requi</w:t>
      </w:r>
      <w:r w:rsidR="00C87C06">
        <w:rPr>
          <w:lang w:val="en-GB" w:eastAsia="sv-SE"/>
        </w:rPr>
        <w:t>red to build a</w:t>
      </w:r>
      <w:r>
        <w:rPr>
          <w:lang w:val="en-GB" w:eastAsia="sv-SE"/>
        </w:rPr>
        <w:t xml:space="preserve"> </w:t>
      </w:r>
      <w:r w:rsidR="00B35253">
        <w:rPr>
          <w:lang w:val="en-GB" w:eastAsia="sv-SE"/>
        </w:rPr>
        <w:t>dynamic view</w:t>
      </w:r>
      <w:r>
        <w:rPr>
          <w:lang w:val="en-GB" w:eastAsia="sv-SE"/>
        </w:rPr>
        <w:t xml:space="preserve"> solution in Qlik Sense using the built-in navigation options.  The source data itself is a cut down version of sales and inventory data stored as qvd files, the process will be the same for a real-world </w:t>
      </w:r>
      <w:r w:rsidR="00B35253">
        <w:rPr>
          <w:lang w:val="en-GB" w:eastAsia="sv-SE"/>
        </w:rPr>
        <w:t>dynamic view</w:t>
      </w:r>
      <w:r>
        <w:rPr>
          <w:lang w:val="en-GB" w:eastAsia="sv-SE"/>
        </w:rPr>
        <w:t xml:space="preserve"> deployment.</w:t>
      </w:r>
    </w:p>
    <w:p w14:paraId="4919783E" w14:textId="70F8700B" w:rsidR="00F71B25" w:rsidRPr="00D94291" w:rsidRDefault="00F71B25" w:rsidP="000952E7">
      <w:pPr>
        <w:pStyle w:val="Heading2"/>
        <w:rPr>
          <w:color w:val="5F6062"/>
          <w:sz w:val="20"/>
          <w:szCs w:val="20"/>
        </w:rPr>
      </w:pPr>
      <w:r>
        <w:t>Scenario</w:t>
      </w:r>
    </w:p>
    <w:p w14:paraId="7126B7B7" w14:textId="77777777" w:rsidR="00F71B25" w:rsidRPr="00586803" w:rsidRDefault="00F71B25" w:rsidP="00C006AD">
      <w:pPr>
        <w:pStyle w:val="BodyP"/>
      </w:pPr>
      <w:r>
        <w:t>Company X has a series of requirements they wish to deliver with Qlik Sense, they want to allow a section of users to access all their data without consuming all the data into a Qlik Sense app.  The following metrics are required to help understand the product sales mix and relevant stock level details of the products Company X sells</w:t>
      </w:r>
      <w:r w:rsidRPr="00586803">
        <w:t xml:space="preserve">: </w:t>
      </w:r>
    </w:p>
    <w:p w14:paraId="7562D579" w14:textId="77777777" w:rsidR="00F71B25" w:rsidRDefault="00F71B25" w:rsidP="002D754D">
      <w:pPr>
        <w:pStyle w:val="BodyP"/>
        <w:numPr>
          <w:ilvl w:val="0"/>
          <w:numId w:val="22"/>
        </w:numPr>
        <w:spacing w:line="240" w:lineRule="auto"/>
        <w:ind w:left="714" w:hanging="357"/>
      </w:pPr>
      <w:r>
        <w:t>Product sales over time.</w:t>
      </w:r>
    </w:p>
    <w:p w14:paraId="6BA475AB" w14:textId="77777777" w:rsidR="00F71B25" w:rsidRPr="00586803" w:rsidRDefault="00F71B25" w:rsidP="002D754D">
      <w:pPr>
        <w:pStyle w:val="BodyP"/>
        <w:numPr>
          <w:ilvl w:val="0"/>
          <w:numId w:val="22"/>
        </w:numPr>
        <w:spacing w:line="240" w:lineRule="auto"/>
        <w:ind w:left="714" w:hanging="357"/>
      </w:pPr>
      <w:r>
        <w:t>Product analysis with sales amounts and order quantities</w:t>
      </w:r>
    </w:p>
    <w:p w14:paraId="1F4324EC" w14:textId="77777777" w:rsidR="00F71B25" w:rsidRPr="00586803" w:rsidRDefault="00F71B25" w:rsidP="002D754D">
      <w:pPr>
        <w:pStyle w:val="BodyP"/>
        <w:numPr>
          <w:ilvl w:val="0"/>
          <w:numId w:val="22"/>
        </w:numPr>
        <w:spacing w:line="240" w:lineRule="auto"/>
        <w:ind w:left="714" w:hanging="357"/>
      </w:pPr>
      <w:r>
        <w:t>Customer demographic analysis by occupation and gender</w:t>
      </w:r>
    </w:p>
    <w:p w14:paraId="6DEC38B0" w14:textId="77777777" w:rsidR="00F71B25" w:rsidRDefault="00F71B25" w:rsidP="002D754D">
      <w:pPr>
        <w:pStyle w:val="BodyP"/>
        <w:numPr>
          <w:ilvl w:val="0"/>
          <w:numId w:val="22"/>
        </w:numPr>
        <w:spacing w:line="240" w:lineRule="auto"/>
        <w:ind w:left="714" w:hanging="357"/>
      </w:pPr>
      <w:r>
        <w:t>A detailed list of sales orders with associated attributes</w:t>
      </w:r>
    </w:p>
    <w:p w14:paraId="1A47B8AB" w14:textId="77777777" w:rsidR="00F71B25" w:rsidRDefault="00F71B25" w:rsidP="002D754D">
      <w:pPr>
        <w:pStyle w:val="BodyP"/>
        <w:numPr>
          <w:ilvl w:val="0"/>
          <w:numId w:val="22"/>
        </w:numPr>
        <w:spacing w:line="240" w:lineRule="auto"/>
        <w:ind w:left="714" w:hanging="357"/>
      </w:pPr>
      <w:r>
        <w:t xml:space="preserve">A detailed list of stock movement data by product and product </w:t>
      </w:r>
      <w:proofErr w:type="gramStart"/>
      <w:r>
        <w:t>sub categories</w:t>
      </w:r>
      <w:proofErr w:type="gramEnd"/>
    </w:p>
    <w:p w14:paraId="496DD41B" w14:textId="77777777" w:rsidR="00F71B25" w:rsidRPr="00E8109B" w:rsidRDefault="00F71B25" w:rsidP="00C006AD">
      <w:pPr>
        <w:pStyle w:val="Heading2"/>
      </w:pPr>
      <w:r w:rsidRPr="00E8109B">
        <w:t>Goals</w:t>
      </w:r>
      <w:r>
        <w:t xml:space="preserve"> and Content</w:t>
      </w:r>
    </w:p>
    <w:p w14:paraId="156EEB4D" w14:textId="031E3673" w:rsidR="00F71B25" w:rsidRDefault="00F71B25" w:rsidP="00C006AD">
      <w:pPr>
        <w:pStyle w:val="BodyP"/>
      </w:pPr>
      <w:r>
        <w:t>The workshop will cover</w:t>
      </w:r>
      <w:r w:rsidRPr="009C511D">
        <w:t xml:space="preserve"> </w:t>
      </w:r>
      <w:r>
        <w:t>the script</w:t>
      </w:r>
      <w:r w:rsidR="00A13A9B">
        <w:t>s</w:t>
      </w:r>
      <w:r>
        <w:t xml:space="preserve"> required to create the </w:t>
      </w:r>
      <w:r w:rsidR="004209A2">
        <w:t>hybrid</w:t>
      </w:r>
      <w:r>
        <w:t xml:space="preserve"> application which will be an aggregated view of the total dataset with associated dimensions as well as the </w:t>
      </w:r>
      <w:r w:rsidR="00B35253">
        <w:t>dynamic vie</w:t>
      </w:r>
      <w:r w:rsidR="00F739A0">
        <w:t>ws which can be refreshed on an ad-hoc basis</w:t>
      </w:r>
      <w:r>
        <w:t>.</w:t>
      </w:r>
    </w:p>
    <w:p w14:paraId="1750A7CF" w14:textId="2A54B368" w:rsidR="00F71B25" w:rsidRDefault="00762D4C" w:rsidP="00C006AD">
      <w:pPr>
        <w:pStyle w:val="BodyP"/>
      </w:pPr>
      <w:r>
        <w:t>Within the DynamicViews</w:t>
      </w:r>
      <w:r w:rsidR="00F71B25">
        <w:t>_Course.zip file you will find the following assets:</w:t>
      </w:r>
    </w:p>
    <w:p w14:paraId="0C42604F" w14:textId="77777777" w:rsidR="00F71B25" w:rsidRDefault="00F71B25" w:rsidP="006E4A7A">
      <w:pPr>
        <w:pStyle w:val="BodyP"/>
        <w:spacing w:line="240" w:lineRule="auto"/>
      </w:pPr>
      <w:r>
        <w:t>Source data qvd files</w:t>
      </w:r>
    </w:p>
    <w:p w14:paraId="69755B56" w14:textId="77777777" w:rsidR="00F71B25" w:rsidRDefault="00F71B25" w:rsidP="002D754D">
      <w:pPr>
        <w:pStyle w:val="BodyP"/>
        <w:numPr>
          <w:ilvl w:val="0"/>
          <w:numId w:val="9"/>
        </w:numPr>
        <w:spacing w:line="240" w:lineRule="auto"/>
        <w:ind w:left="714" w:hanging="357"/>
      </w:pPr>
      <w:r>
        <w:t>InternetSales_Fact.qvd</w:t>
      </w:r>
    </w:p>
    <w:p w14:paraId="563DEBA0" w14:textId="77777777" w:rsidR="00F71B25" w:rsidRDefault="00F71B25" w:rsidP="002D754D">
      <w:pPr>
        <w:pStyle w:val="BodyP"/>
        <w:numPr>
          <w:ilvl w:val="0"/>
          <w:numId w:val="9"/>
        </w:numPr>
        <w:spacing w:line="240" w:lineRule="auto"/>
        <w:ind w:left="714" w:hanging="357"/>
      </w:pPr>
      <w:r>
        <w:t>StockMovementDetails.qvd</w:t>
      </w:r>
    </w:p>
    <w:p w14:paraId="20853CDB" w14:textId="77777777" w:rsidR="00F71B25" w:rsidRDefault="00F71B25" w:rsidP="002D754D">
      <w:pPr>
        <w:pStyle w:val="BodyP"/>
        <w:numPr>
          <w:ilvl w:val="0"/>
          <w:numId w:val="9"/>
        </w:numPr>
        <w:spacing w:line="240" w:lineRule="auto"/>
        <w:ind w:left="714" w:hanging="357"/>
      </w:pPr>
      <w:r>
        <w:t>Customers.qvd</w:t>
      </w:r>
    </w:p>
    <w:p w14:paraId="327C6E55" w14:textId="77777777" w:rsidR="00F71B25" w:rsidRDefault="00F71B25" w:rsidP="002D754D">
      <w:pPr>
        <w:pStyle w:val="BodyP"/>
        <w:numPr>
          <w:ilvl w:val="0"/>
          <w:numId w:val="9"/>
        </w:numPr>
        <w:spacing w:line="240" w:lineRule="auto"/>
        <w:ind w:left="714" w:hanging="357"/>
      </w:pPr>
      <w:r>
        <w:t>Geography.qvd</w:t>
      </w:r>
    </w:p>
    <w:p w14:paraId="6AA1855F" w14:textId="77777777" w:rsidR="00F71B25" w:rsidRDefault="00F71B25" w:rsidP="002D754D">
      <w:pPr>
        <w:pStyle w:val="BodyP"/>
        <w:numPr>
          <w:ilvl w:val="0"/>
          <w:numId w:val="9"/>
        </w:numPr>
        <w:spacing w:line="240" w:lineRule="auto"/>
        <w:ind w:left="714" w:hanging="357"/>
      </w:pPr>
      <w:r>
        <w:t>ProdSubCategory.qvd</w:t>
      </w:r>
    </w:p>
    <w:p w14:paraId="51868D30" w14:textId="77777777" w:rsidR="00F71B25" w:rsidRDefault="00F71B25" w:rsidP="002D754D">
      <w:pPr>
        <w:pStyle w:val="BodyP"/>
        <w:numPr>
          <w:ilvl w:val="0"/>
          <w:numId w:val="9"/>
        </w:numPr>
        <w:spacing w:line="240" w:lineRule="auto"/>
        <w:ind w:left="714" w:hanging="357"/>
      </w:pPr>
      <w:r>
        <w:t>Products.qvd</w:t>
      </w:r>
    </w:p>
    <w:p w14:paraId="31E3580F" w14:textId="3376141C" w:rsidR="00F71B25" w:rsidRDefault="00F71B25" w:rsidP="006E4A7A">
      <w:pPr>
        <w:pStyle w:val="BodyP"/>
        <w:spacing w:line="240" w:lineRule="auto"/>
      </w:pPr>
      <w:r>
        <w:t xml:space="preserve">Source Qlik Sense application which will be used as the template for the detail app </w:t>
      </w:r>
      <w:r w:rsidR="00B35253">
        <w:t>dynamic view</w:t>
      </w:r>
      <w:r>
        <w:t xml:space="preserve"> script</w:t>
      </w:r>
    </w:p>
    <w:p w14:paraId="3013DC3C" w14:textId="5F696F5E" w:rsidR="00F71B25" w:rsidRPr="008D3CDC" w:rsidRDefault="00F71B25" w:rsidP="00E303E8">
      <w:pPr>
        <w:pStyle w:val="BodyP"/>
        <w:numPr>
          <w:ilvl w:val="0"/>
          <w:numId w:val="9"/>
        </w:numPr>
        <w:spacing w:line="240" w:lineRule="auto"/>
        <w:ind w:left="714" w:hanging="357"/>
      </w:pPr>
      <w:r w:rsidRPr="008D3CDC">
        <w:t>Details</w:t>
      </w:r>
      <w:r>
        <w:t>Template</w:t>
      </w:r>
      <w:r w:rsidRPr="008D3CDC">
        <w:t xml:space="preserve">.qvf </w:t>
      </w:r>
      <w:r w:rsidR="00D04980">
        <w:t>.</w:t>
      </w:r>
    </w:p>
    <w:p w14:paraId="55402B19" w14:textId="76496808" w:rsidR="00F71B25" w:rsidRPr="000952E7" w:rsidRDefault="00F71B25" w:rsidP="000952E7">
      <w:pPr>
        <w:pStyle w:val="Heading2"/>
      </w:pPr>
      <w:r>
        <w:t>Outcome</w:t>
      </w:r>
    </w:p>
    <w:p w14:paraId="19C24F14" w14:textId="11CC05AD" w:rsidR="00F71B25" w:rsidRDefault="00F71B25" w:rsidP="00E303E8">
      <w:pPr>
        <w:pStyle w:val="BodyP"/>
      </w:pPr>
      <w:r w:rsidRPr="009C511D">
        <w:t xml:space="preserve">The </w:t>
      </w:r>
      <w:r>
        <w:t xml:space="preserve">result of the workshop will be three applications, two of which will act as the detail apps which form the basis of the </w:t>
      </w:r>
      <w:r w:rsidR="00B35253">
        <w:t>dynamic view</w:t>
      </w:r>
      <w:r w:rsidR="00F8770B">
        <w:t>s</w:t>
      </w:r>
      <w:r>
        <w:t>.  Below are diagrams which show the process flow:</w:t>
      </w:r>
    </w:p>
    <w:p w14:paraId="29496FD4" w14:textId="77777777" w:rsidR="00B95DAB" w:rsidRDefault="00B95DAB" w:rsidP="00F71B25">
      <w:pPr>
        <w:pStyle w:val="BodySub-heading-Qlik"/>
        <w:rPr>
          <w:color w:val="5F6062"/>
          <w:sz w:val="20"/>
          <w:szCs w:val="20"/>
        </w:rPr>
      </w:pPr>
    </w:p>
    <w:p w14:paraId="7009EADE" w14:textId="77777777" w:rsidR="00B95DAB" w:rsidRDefault="00B95DAB" w:rsidP="00F71B25">
      <w:pPr>
        <w:pStyle w:val="BodySub-heading-Qlik"/>
        <w:rPr>
          <w:color w:val="5F6062"/>
          <w:sz w:val="20"/>
          <w:szCs w:val="20"/>
        </w:rPr>
      </w:pPr>
    </w:p>
    <w:p w14:paraId="1CB76F6E" w14:textId="0D05672A" w:rsidR="00F71B25" w:rsidRDefault="00841D60" w:rsidP="00841D60">
      <w:pPr>
        <w:pStyle w:val="BodySub-heading-Qlik"/>
        <w:jc w:val="center"/>
        <w:rPr>
          <w:color w:val="5F6062"/>
          <w:sz w:val="20"/>
          <w:szCs w:val="20"/>
        </w:rPr>
      </w:pP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Pr>
          <w:color w:val="5F6062"/>
          <w:sz w:val="20"/>
          <w:szCs w:val="20"/>
        </w:rPr>
        <w:br/>
      </w:r>
      <w:r w:rsidR="00B95DAB">
        <w:rPr>
          <w:noProof/>
        </w:rPr>
        <w:drawing>
          <wp:inline distT="0" distB="0" distL="0" distR="0" wp14:anchorId="2D317CC2" wp14:editId="62EBD98A">
            <wp:extent cx="4860788" cy="3936609"/>
            <wp:effectExtent l="0" t="0" r="0" b="69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960337" cy="4017231"/>
                    </a:xfrm>
                    <a:prstGeom prst="rect">
                      <a:avLst/>
                    </a:prstGeom>
                  </pic:spPr>
                </pic:pic>
              </a:graphicData>
            </a:graphic>
          </wp:inline>
        </w:drawing>
      </w:r>
      <w:r>
        <w:rPr>
          <w:color w:val="5F6062"/>
          <w:sz w:val="20"/>
          <w:szCs w:val="20"/>
        </w:rPr>
        <w:br/>
      </w:r>
      <w:r>
        <w:rPr>
          <w:color w:val="5F6062"/>
          <w:sz w:val="20"/>
          <w:szCs w:val="20"/>
        </w:rPr>
        <w:br/>
      </w:r>
      <w:r>
        <w:rPr>
          <w:color w:val="5F6062"/>
          <w:sz w:val="20"/>
          <w:szCs w:val="20"/>
        </w:rPr>
        <w:br/>
      </w:r>
    </w:p>
    <w:p w14:paraId="443A8236" w14:textId="7BAB7068" w:rsidR="00F71B25" w:rsidRPr="006A5FCD" w:rsidRDefault="00C31BA5" w:rsidP="002D754D">
      <w:pPr>
        <w:pStyle w:val="BodyP"/>
        <w:numPr>
          <w:ilvl w:val="0"/>
          <w:numId w:val="7"/>
        </w:numPr>
        <w:rPr>
          <w:b/>
          <w:lang w:val="en-GB"/>
        </w:rPr>
      </w:pPr>
      <w:r>
        <w:t>User logs into the Hybrid</w:t>
      </w:r>
      <w:r w:rsidR="00F71B25" w:rsidRPr="006A5FCD">
        <w:t xml:space="preserve"> App </w:t>
      </w:r>
      <w:r w:rsidR="00B41AED">
        <w:t>contai</w:t>
      </w:r>
      <w:r w:rsidR="00724E76">
        <w:t>ni</w:t>
      </w:r>
      <w:r w:rsidR="00B41AED">
        <w:t>ng two dynamic views, source data containing</w:t>
      </w:r>
      <w:r w:rsidR="00F71B25" w:rsidRPr="006A5FCD">
        <w:t xml:space="preserve"> dimensional data qvd files and an aggregated view of the InternetSales_Fact qvd</w:t>
      </w:r>
      <w:r w:rsidR="00B41AED">
        <w:t>.</w:t>
      </w:r>
      <w:r w:rsidR="00F71B25" w:rsidRPr="006A5FCD">
        <w:t xml:space="preserve"> Selections are made to hit the governed limit based on distinct ProductNames.</w:t>
      </w:r>
    </w:p>
    <w:p w14:paraId="13A234C0" w14:textId="6F499255" w:rsidR="00F71B25" w:rsidRPr="006A5FCD" w:rsidRDefault="006D0036" w:rsidP="002D754D">
      <w:pPr>
        <w:pStyle w:val="BodyP"/>
        <w:numPr>
          <w:ilvl w:val="0"/>
          <w:numId w:val="7"/>
        </w:numPr>
        <w:rPr>
          <w:b/>
          <w:lang w:val="en-GB"/>
        </w:rPr>
      </w:pPr>
      <w:r>
        <w:t>Once t</w:t>
      </w:r>
      <w:r w:rsidR="00F71B25" w:rsidRPr="006A5FCD">
        <w:t xml:space="preserve">he governed </w:t>
      </w:r>
      <w:r>
        <w:t xml:space="preserve">limit is reached </w:t>
      </w:r>
      <w:r w:rsidR="00F71B25" w:rsidRPr="006A5FCD">
        <w:t xml:space="preserve">the </w:t>
      </w:r>
      <w:r w:rsidR="001B70A6">
        <w:t xml:space="preserve">dynamic views can be refreshed.  </w:t>
      </w:r>
    </w:p>
    <w:p w14:paraId="50CE6923" w14:textId="0FB0A24F" w:rsidR="00F71B25" w:rsidRPr="006A5FCD" w:rsidRDefault="00F71B25" w:rsidP="002D754D">
      <w:pPr>
        <w:pStyle w:val="BodyP"/>
        <w:numPr>
          <w:ilvl w:val="0"/>
          <w:numId w:val="7"/>
        </w:numPr>
        <w:rPr>
          <w:b/>
          <w:lang w:val="en-GB"/>
        </w:rPr>
      </w:pPr>
      <w:r w:rsidRPr="006A5FCD">
        <w:t xml:space="preserve">The ProductKey associated values are passed into </w:t>
      </w:r>
      <w:r w:rsidR="00F609C1">
        <w:t xml:space="preserve">the </w:t>
      </w:r>
      <w:r w:rsidR="001B70A6">
        <w:t>dynamic view which</w:t>
      </w:r>
      <w:r w:rsidRPr="006A5FCD">
        <w:t xml:space="preserve"> </w:t>
      </w:r>
      <w:r w:rsidR="00F609C1">
        <w:t xml:space="preserve">is refreshed and </w:t>
      </w:r>
      <w:r w:rsidR="007C13F2">
        <w:t>a</w:t>
      </w:r>
      <w:r w:rsidR="00DA7EAC">
        <w:t>pplies a</w:t>
      </w:r>
      <w:r w:rsidR="007C13F2">
        <w:t xml:space="preserve"> </w:t>
      </w:r>
      <w:r w:rsidRPr="006A5FCD">
        <w:t>WHERE claus</w:t>
      </w:r>
      <w:r w:rsidR="001B70A6">
        <w:t>e to filter the data</w:t>
      </w:r>
      <w:r w:rsidR="00F609C1">
        <w:t>.</w:t>
      </w:r>
    </w:p>
    <w:p w14:paraId="19A4572F" w14:textId="20E43C20" w:rsidR="00F71B25" w:rsidRPr="00671330" w:rsidRDefault="00D463FA" w:rsidP="00E303E8">
      <w:pPr>
        <w:pStyle w:val="BodyP"/>
        <w:rPr>
          <w:b/>
        </w:rPr>
      </w:pPr>
      <w:r>
        <w:rPr>
          <w:noProof/>
          <w:color w:val="5F6062"/>
          <w:sz w:val="20"/>
          <w:szCs w:val="20"/>
        </w:rPr>
        <w:drawing>
          <wp:anchor distT="0" distB="0" distL="114300" distR="114300" simplePos="0" relativeHeight="251698176" behindDoc="0" locked="0" layoutInCell="1" allowOverlap="1" wp14:anchorId="760530A9" wp14:editId="515FFD73">
            <wp:simplePos x="0" y="0"/>
            <wp:positionH relativeFrom="margin">
              <wp:posOffset>-419100</wp:posOffset>
            </wp:positionH>
            <wp:positionV relativeFrom="paragraph">
              <wp:posOffset>673735</wp:posOffset>
            </wp:positionV>
            <wp:extent cx="7186295" cy="3649980"/>
            <wp:effectExtent l="0" t="0" r="0" b="762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86295" cy="3649980"/>
                    </a:xfrm>
                    <a:prstGeom prst="rect">
                      <a:avLst/>
                    </a:prstGeom>
                    <a:noFill/>
                  </pic:spPr>
                </pic:pic>
              </a:graphicData>
            </a:graphic>
            <wp14:sizeRelH relativeFrom="page">
              <wp14:pctWidth>0</wp14:pctWidth>
            </wp14:sizeRelH>
            <wp14:sizeRelV relativeFrom="page">
              <wp14:pctHeight>0</wp14:pctHeight>
            </wp14:sizeRelV>
          </wp:anchor>
        </w:drawing>
      </w:r>
      <w:r w:rsidR="00F71B25">
        <w:br/>
      </w:r>
      <w:r w:rsidR="00EB6215">
        <w:t>Details of the dynamic view process</w:t>
      </w:r>
      <w:r w:rsidR="00F71B25" w:rsidRPr="00671330">
        <w:t xml:space="preserve"> below:</w:t>
      </w:r>
    </w:p>
    <w:p w14:paraId="50B15607" w14:textId="7BEB79FB" w:rsidR="00F71B25" w:rsidRDefault="00F71B25" w:rsidP="00F71B25">
      <w:pPr>
        <w:pStyle w:val="BodySub-heading-Qlik"/>
        <w:rPr>
          <w:color w:val="5F6062"/>
          <w:sz w:val="20"/>
          <w:szCs w:val="20"/>
        </w:rPr>
      </w:pPr>
    </w:p>
    <w:p w14:paraId="727684B8" w14:textId="5E14C26B" w:rsidR="00F71B25" w:rsidRDefault="00F71B25" w:rsidP="00F71B25">
      <w:pPr>
        <w:pStyle w:val="BodySub-heading-Qlik"/>
        <w:rPr>
          <w:color w:val="5F6062"/>
          <w:sz w:val="20"/>
          <w:szCs w:val="20"/>
        </w:rPr>
      </w:pPr>
    </w:p>
    <w:p w14:paraId="2CD4BA59" w14:textId="1C0DFDA1" w:rsidR="00E303E8" w:rsidRDefault="00F71B25" w:rsidP="002D754D">
      <w:pPr>
        <w:pStyle w:val="BodyP"/>
        <w:numPr>
          <w:ilvl w:val="0"/>
          <w:numId w:val="8"/>
        </w:numPr>
        <w:rPr>
          <w:b/>
          <w:lang w:val="en-GB"/>
        </w:rPr>
      </w:pPr>
      <w:r w:rsidRPr="003F11D3">
        <w:rPr>
          <w:lang w:val="en-GB"/>
        </w:rPr>
        <w:t xml:space="preserve">Data items are selected from charts/filter boxes in the aggregated </w:t>
      </w:r>
      <w:r w:rsidR="00124D2C">
        <w:rPr>
          <w:lang w:val="en-GB"/>
        </w:rPr>
        <w:t>hybrid</w:t>
      </w:r>
      <w:r w:rsidRPr="003F11D3">
        <w:rPr>
          <w:lang w:val="en-GB"/>
        </w:rPr>
        <w:t xml:space="preserve"> app </w:t>
      </w:r>
      <w:r w:rsidR="00A96C94">
        <w:rPr>
          <w:lang w:val="en-GB"/>
        </w:rPr>
        <w:t>containing in memory analytics and dynamic views</w:t>
      </w:r>
      <w:r>
        <w:t>.</w:t>
      </w:r>
    </w:p>
    <w:p w14:paraId="4C869C72" w14:textId="32DF21B6" w:rsidR="00E303E8" w:rsidRDefault="00F71B25" w:rsidP="002D754D">
      <w:pPr>
        <w:pStyle w:val="BodyP"/>
        <w:numPr>
          <w:ilvl w:val="0"/>
          <w:numId w:val="8"/>
        </w:numPr>
        <w:rPr>
          <w:b/>
          <w:lang w:val="en-GB"/>
        </w:rPr>
      </w:pPr>
      <w:r w:rsidRPr="00E303E8">
        <w:rPr>
          <w:lang w:val="en-GB"/>
        </w:rPr>
        <w:t xml:space="preserve">Once a governed limit is reached, based on a data limit - </w:t>
      </w:r>
      <w:proofErr w:type="gramStart"/>
      <w:r w:rsidRPr="00E303E8">
        <w:rPr>
          <w:lang w:val="en-GB"/>
        </w:rPr>
        <w:t>count(</w:t>
      </w:r>
      <w:proofErr w:type="gramEnd"/>
      <w:r w:rsidRPr="00E303E8">
        <w:rPr>
          <w:lang w:val="en-GB"/>
        </w:rPr>
        <w:t xml:space="preserve">distinct ProductName) the </w:t>
      </w:r>
      <w:r w:rsidR="00B35253">
        <w:rPr>
          <w:lang w:val="en-GB"/>
        </w:rPr>
        <w:t>dynamic view</w:t>
      </w:r>
      <w:r w:rsidR="00A96C94">
        <w:rPr>
          <w:lang w:val="en-GB"/>
        </w:rPr>
        <w:t>s</w:t>
      </w:r>
      <w:r w:rsidRPr="00E303E8">
        <w:rPr>
          <w:lang w:val="en-GB"/>
        </w:rPr>
        <w:t xml:space="preserve"> </w:t>
      </w:r>
      <w:r w:rsidR="00A96C94">
        <w:rPr>
          <w:lang w:val="en-GB"/>
        </w:rPr>
        <w:t>are available for refresh</w:t>
      </w:r>
      <w:r w:rsidRPr="00E303E8">
        <w:rPr>
          <w:lang w:val="en-GB"/>
        </w:rPr>
        <w:t>.</w:t>
      </w:r>
    </w:p>
    <w:p w14:paraId="4112029A" w14:textId="022274D6" w:rsidR="00E303E8" w:rsidRDefault="00F71B25" w:rsidP="002D754D">
      <w:pPr>
        <w:pStyle w:val="BodyP"/>
        <w:numPr>
          <w:ilvl w:val="0"/>
          <w:numId w:val="8"/>
        </w:numPr>
        <w:rPr>
          <w:b/>
          <w:lang w:val="en-GB"/>
        </w:rPr>
      </w:pPr>
      <w:r w:rsidRPr="00E303E8">
        <w:rPr>
          <w:lang w:val="en-GB"/>
        </w:rPr>
        <w:t xml:space="preserve">The selections have generated a filtered list of associated </w:t>
      </w:r>
      <w:proofErr w:type="gramStart"/>
      <w:r w:rsidRPr="00E303E8">
        <w:rPr>
          <w:lang w:val="en-GB"/>
        </w:rPr>
        <w:t>ProductKey’s</w:t>
      </w:r>
      <w:proofErr w:type="gramEnd"/>
      <w:r w:rsidRPr="00E303E8">
        <w:rPr>
          <w:lang w:val="en-GB"/>
        </w:rPr>
        <w:t xml:space="preserve"> and these are dynamically passed into one of the detail apps which contain charts and the reload is initiated.</w:t>
      </w:r>
    </w:p>
    <w:p w14:paraId="66B57FFF" w14:textId="0C601F13" w:rsidR="00E303E8" w:rsidRDefault="00F71B25" w:rsidP="002D754D">
      <w:pPr>
        <w:pStyle w:val="BodyP"/>
        <w:numPr>
          <w:ilvl w:val="0"/>
          <w:numId w:val="8"/>
        </w:numPr>
        <w:rPr>
          <w:b/>
          <w:lang w:val="en-GB"/>
        </w:rPr>
      </w:pPr>
      <w:r w:rsidRPr="00E303E8">
        <w:rPr>
          <w:lang w:val="en-GB"/>
        </w:rPr>
        <w:t xml:space="preserve">The detail </w:t>
      </w:r>
      <w:r w:rsidR="00930D04">
        <w:rPr>
          <w:lang w:val="en-GB"/>
        </w:rPr>
        <w:t xml:space="preserve">dynamic view source </w:t>
      </w:r>
      <w:r w:rsidRPr="00E303E8">
        <w:rPr>
          <w:lang w:val="en-GB"/>
        </w:rPr>
        <w:t>app contains SET statements which indicate which fields are used for filtering (ProductKey) and creates an INLINE LOAD statement dynamically with these values.</w:t>
      </w:r>
    </w:p>
    <w:p w14:paraId="4A0A99CA" w14:textId="5EE6B012" w:rsidR="00F71B25" w:rsidRPr="00E303E8" w:rsidRDefault="00F71B25" w:rsidP="002D754D">
      <w:pPr>
        <w:pStyle w:val="BodyP"/>
        <w:numPr>
          <w:ilvl w:val="0"/>
          <w:numId w:val="8"/>
        </w:numPr>
        <w:rPr>
          <w:b/>
          <w:lang w:val="en-GB"/>
        </w:rPr>
      </w:pPr>
      <w:r w:rsidRPr="00E303E8">
        <w:rPr>
          <w:lang w:val="en-GB"/>
        </w:rPr>
        <w:t xml:space="preserve">The detail </w:t>
      </w:r>
      <w:r w:rsidR="00930D04">
        <w:rPr>
          <w:lang w:val="en-GB"/>
        </w:rPr>
        <w:t xml:space="preserve">dynamic view source </w:t>
      </w:r>
      <w:r w:rsidRPr="00E303E8">
        <w:rPr>
          <w:lang w:val="en-GB"/>
        </w:rPr>
        <w:t>app contains script to convert these into a WHERE clause variable and the app is reloaded with the where clause and published to a stream with an optional timeout.</w:t>
      </w:r>
    </w:p>
    <w:p w14:paraId="74FA1B2A" w14:textId="415B591F" w:rsidR="000755FB" w:rsidRDefault="000755FB" w:rsidP="00E303E8">
      <w:pPr>
        <w:pStyle w:val="BodyP"/>
      </w:pPr>
    </w:p>
    <w:p w14:paraId="5D4E9D16" w14:textId="39F12181" w:rsidR="004156B6" w:rsidRDefault="00F71B25" w:rsidP="00E303E8">
      <w:pPr>
        <w:pStyle w:val="BodyP"/>
        <w:rPr>
          <w:b/>
        </w:rPr>
      </w:pPr>
      <w:r w:rsidRPr="00750663">
        <w:t>Sample chart outcomes are shown below:</w:t>
      </w:r>
    </w:p>
    <w:p w14:paraId="0CC1458A" w14:textId="0DCFA500" w:rsidR="00F71B25" w:rsidRDefault="00F71B25" w:rsidP="00E303E8">
      <w:pPr>
        <w:pStyle w:val="BodyP"/>
        <w:rPr>
          <w:rFonts w:cs="Arial"/>
        </w:rPr>
      </w:pPr>
      <w:r>
        <w:rPr>
          <w:rFonts w:cs="Arial"/>
        </w:rPr>
        <w:t xml:space="preserve">Sales </w:t>
      </w:r>
      <w:r w:rsidR="00BF1135">
        <w:rPr>
          <w:rFonts w:cs="Arial"/>
        </w:rPr>
        <w:t xml:space="preserve">and Inventory </w:t>
      </w:r>
      <w:r w:rsidR="00136056">
        <w:rPr>
          <w:rFonts w:cs="Arial"/>
        </w:rPr>
        <w:t>Hybrid</w:t>
      </w:r>
      <w:r>
        <w:rPr>
          <w:rFonts w:cs="Arial"/>
        </w:rPr>
        <w:t>:</w:t>
      </w:r>
    </w:p>
    <w:p w14:paraId="6D956AD0" w14:textId="5F3A36D0" w:rsidR="00F71B25" w:rsidRDefault="00F71B25" w:rsidP="00F71B25">
      <w:pPr>
        <w:pStyle w:val="Default"/>
        <w:adjustRightInd/>
        <w:spacing w:after="60"/>
        <w:rPr>
          <w:color w:val="5F6062"/>
          <w:sz w:val="20"/>
          <w:szCs w:val="20"/>
        </w:rPr>
      </w:pPr>
    </w:p>
    <w:p w14:paraId="182FA9CC" w14:textId="2FD59522" w:rsidR="00F71B25" w:rsidRDefault="000842AE" w:rsidP="00F71B25">
      <w:pPr>
        <w:pStyle w:val="Default"/>
        <w:adjustRightInd/>
        <w:spacing w:after="60"/>
        <w:rPr>
          <w:color w:val="5F6062"/>
          <w:sz w:val="20"/>
          <w:szCs w:val="20"/>
        </w:rPr>
      </w:pPr>
      <w:r>
        <w:rPr>
          <w:noProof/>
        </w:rPr>
        <w:drawing>
          <wp:inline distT="0" distB="0" distL="0" distR="0" wp14:anchorId="00814ACC" wp14:editId="22EB656F">
            <wp:extent cx="5706745" cy="2699960"/>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5717" cy="2713667"/>
                    </a:xfrm>
                    <a:prstGeom prst="rect">
                      <a:avLst/>
                    </a:prstGeom>
                  </pic:spPr>
                </pic:pic>
              </a:graphicData>
            </a:graphic>
          </wp:inline>
        </w:drawing>
      </w:r>
    </w:p>
    <w:p w14:paraId="7791B0E0" w14:textId="77777777" w:rsidR="00F71B25" w:rsidRDefault="00F71B25" w:rsidP="00F71B25">
      <w:pPr>
        <w:pStyle w:val="Default"/>
        <w:adjustRightInd/>
        <w:spacing w:after="60"/>
        <w:rPr>
          <w:color w:val="5F6062"/>
          <w:sz w:val="20"/>
          <w:szCs w:val="20"/>
        </w:rPr>
      </w:pPr>
    </w:p>
    <w:p w14:paraId="2B3B834D" w14:textId="77777777" w:rsidR="00F71B25" w:rsidRDefault="00F71B25" w:rsidP="00E303E8">
      <w:pPr>
        <w:pStyle w:val="BodyP"/>
      </w:pPr>
      <w:r>
        <w:t>Sales Details:</w:t>
      </w:r>
    </w:p>
    <w:p w14:paraId="2528F99D" w14:textId="77777777" w:rsidR="00F71B25" w:rsidRDefault="00F71B25" w:rsidP="00F71B25">
      <w:pPr>
        <w:pStyle w:val="Default"/>
        <w:adjustRightInd/>
        <w:spacing w:after="60"/>
        <w:rPr>
          <w:color w:val="5F6062"/>
          <w:sz w:val="20"/>
          <w:szCs w:val="20"/>
        </w:rPr>
      </w:pPr>
    </w:p>
    <w:p w14:paraId="2FFCD14E" w14:textId="76DAA941" w:rsidR="00F71B25" w:rsidRDefault="006555DE" w:rsidP="00F71B25">
      <w:pPr>
        <w:pStyle w:val="Default"/>
        <w:adjustRightInd/>
        <w:spacing w:after="60"/>
        <w:rPr>
          <w:color w:val="5F6062"/>
          <w:sz w:val="20"/>
          <w:szCs w:val="20"/>
        </w:rPr>
      </w:pPr>
      <w:r>
        <w:rPr>
          <w:noProof/>
        </w:rPr>
        <w:drawing>
          <wp:inline distT="0" distB="0" distL="0" distR="0" wp14:anchorId="3930A2FB" wp14:editId="06FF026F">
            <wp:extent cx="4015740" cy="1901564"/>
            <wp:effectExtent l="0" t="0" r="381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44447" cy="1915158"/>
                    </a:xfrm>
                    <a:prstGeom prst="rect">
                      <a:avLst/>
                    </a:prstGeom>
                  </pic:spPr>
                </pic:pic>
              </a:graphicData>
            </a:graphic>
          </wp:inline>
        </w:drawing>
      </w:r>
    </w:p>
    <w:p w14:paraId="10F66BF0" w14:textId="77777777" w:rsidR="00F71B25" w:rsidRDefault="00F71B25" w:rsidP="00F71B25">
      <w:pPr>
        <w:pStyle w:val="Default"/>
        <w:adjustRightInd/>
        <w:spacing w:after="60"/>
        <w:rPr>
          <w:color w:val="5F6062"/>
          <w:sz w:val="20"/>
          <w:szCs w:val="20"/>
        </w:rPr>
      </w:pPr>
    </w:p>
    <w:p w14:paraId="58979E6B" w14:textId="4A1A6C5F" w:rsidR="00F71B25" w:rsidRDefault="00601794" w:rsidP="00E303E8">
      <w:pPr>
        <w:pStyle w:val="BodyP"/>
      </w:pPr>
      <w:r>
        <w:t>Stock Movement Detail Sheet</w:t>
      </w:r>
      <w:r w:rsidR="00F71B25">
        <w:t>:</w:t>
      </w:r>
    </w:p>
    <w:p w14:paraId="4BA54C9B" w14:textId="77777777" w:rsidR="00F71B25" w:rsidRDefault="00F71B25" w:rsidP="00F71B25">
      <w:pPr>
        <w:pStyle w:val="Default"/>
        <w:adjustRightInd/>
        <w:spacing w:after="60"/>
        <w:rPr>
          <w:color w:val="5F6062"/>
          <w:sz w:val="20"/>
          <w:szCs w:val="20"/>
        </w:rPr>
      </w:pPr>
    </w:p>
    <w:p w14:paraId="1F78B911" w14:textId="77777777" w:rsidR="00F71B25" w:rsidRDefault="00F71B25" w:rsidP="00F71B25">
      <w:pPr>
        <w:pStyle w:val="Default"/>
        <w:adjustRightInd/>
        <w:spacing w:after="60"/>
        <w:rPr>
          <w:color w:val="5F6062"/>
          <w:sz w:val="20"/>
          <w:szCs w:val="20"/>
        </w:rPr>
      </w:pPr>
      <w:r>
        <w:rPr>
          <w:noProof/>
          <w:lang w:val="en-GB" w:eastAsia="en-GB"/>
        </w:rPr>
        <w:drawing>
          <wp:inline distT="0" distB="0" distL="0" distR="0" wp14:anchorId="3AF3206C" wp14:editId="1C2FADCC">
            <wp:extent cx="3801952" cy="1781092"/>
            <wp:effectExtent l="0" t="0" r="825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0463" cy="1789764"/>
                    </a:xfrm>
                    <a:prstGeom prst="rect">
                      <a:avLst/>
                    </a:prstGeom>
                  </pic:spPr>
                </pic:pic>
              </a:graphicData>
            </a:graphic>
          </wp:inline>
        </w:drawing>
      </w:r>
    </w:p>
    <w:p w14:paraId="75608415" w14:textId="77777777" w:rsidR="00F71B25" w:rsidRDefault="00F71B25" w:rsidP="00F71B25">
      <w:pPr>
        <w:pStyle w:val="Default"/>
        <w:adjustRightInd/>
        <w:spacing w:after="60"/>
        <w:rPr>
          <w:color w:val="5F6062"/>
          <w:sz w:val="20"/>
          <w:szCs w:val="20"/>
        </w:rPr>
      </w:pPr>
    </w:p>
    <w:p w14:paraId="12B821B4" w14:textId="77777777" w:rsidR="00F71B25" w:rsidRDefault="00F71B25" w:rsidP="00F71B25">
      <w:pPr>
        <w:pStyle w:val="Default"/>
        <w:adjustRightInd/>
        <w:spacing w:after="60"/>
        <w:rPr>
          <w:color w:val="5F6062"/>
          <w:sz w:val="20"/>
          <w:szCs w:val="20"/>
        </w:rPr>
      </w:pPr>
    </w:p>
    <w:p w14:paraId="28D00A0D" w14:textId="77777777" w:rsidR="00F71B25" w:rsidRDefault="00F71B25" w:rsidP="00E303E8">
      <w:pPr>
        <w:pStyle w:val="TOCHeading"/>
      </w:pPr>
      <w:r w:rsidRPr="00E8109B">
        <w:t>Exercise</w:t>
      </w:r>
      <w:r>
        <w:t xml:space="preserve"> 1</w:t>
      </w:r>
    </w:p>
    <w:p w14:paraId="501E6E56" w14:textId="31290194" w:rsidR="00F71B25" w:rsidRDefault="00F71B25" w:rsidP="002D754D">
      <w:pPr>
        <w:pStyle w:val="BodyP"/>
        <w:numPr>
          <w:ilvl w:val="0"/>
          <w:numId w:val="10"/>
        </w:numPr>
        <w:rPr>
          <w:lang w:eastAsia="en-US"/>
        </w:rPr>
      </w:pPr>
      <w:r w:rsidRPr="004658EB">
        <w:rPr>
          <w:lang w:eastAsia="en-US"/>
        </w:rPr>
        <w:t xml:space="preserve">In this first </w:t>
      </w:r>
      <w:r>
        <w:rPr>
          <w:lang w:eastAsia="en-US"/>
        </w:rPr>
        <w:t>short exercise</w:t>
      </w:r>
      <w:r w:rsidRPr="004658EB">
        <w:rPr>
          <w:lang w:eastAsia="en-US"/>
        </w:rPr>
        <w:t xml:space="preserve">, </w:t>
      </w:r>
      <w:r>
        <w:rPr>
          <w:lang w:eastAsia="en-US"/>
        </w:rPr>
        <w:t>we</w:t>
      </w:r>
      <w:r w:rsidRPr="004658EB">
        <w:rPr>
          <w:lang w:eastAsia="en-US"/>
        </w:rPr>
        <w:t xml:space="preserve"> will build </w:t>
      </w:r>
      <w:r>
        <w:rPr>
          <w:lang w:eastAsia="en-US"/>
        </w:rPr>
        <w:t xml:space="preserve">enable the </w:t>
      </w:r>
      <w:r w:rsidR="0035486A">
        <w:rPr>
          <w:lang w:eastAsia="en-US"/>
        </w:rPr>
        <w:t>dynamic views by activating it in the management console.</w:t>
      </w:r>
    </w:p>
    <w:p w14:paraId="3A7BBC5F" w14:textId="69A951B3" w:rsidR="00F71B25" w:rsidRDefault="00F71B25" w:rsidP="002D754D">
      <w:pPr>
        <w:pStyle w:val="BodyP"/>
        <w:numPr>
          <w:ilvl w:val="0"/>
          <w:numId w:val="10"/>
        </w:numPr>
        <w:rPr>
          <w:lang w:eastAsia="en-US"/>
        </w:rPr>
      </w:pPr>
      <w:r>
        <w:rPr>
          <w:lang w:eastAsia="en-US"/>
        </w:rPr>
        <w:t>Open the</w:t>
      </w:r>
      <w:r w:rsidR="0035486A">
        <w:rPr>
          <w:lang w:eastAsia="en-US"/>
        </w:rPr>
        <w:t xml:space="preserve"> Qlik Sense Management console.</w:t>
      </w:r>
    </w:p>
    <w:p w14:paraId="37F66E44" w14:textId="6171E3A9" w:rsidR="0035486A" w:rsidRPr="00D97FC2" w:rsidRDefault="00F71B25" w:rsidP="002D754D">
      <w:pPr>
        <w:pStyle w:val="BodyP"/>
        <w:numPr>
          <w:ilvl w:val="0"/>
          <w:numId w:val="10"/>
        </w:numPr>
        <w:rPr>
          <w:lang w:eastAsia="en-US"/>
        </w:rPr>
      </w:pPr>
      <w:r>
        <w:rPr>
          <w:lang w:eastAsia="en-US"/>
        </w:rPr>
        <w:t xml:space="preserve">Navigate to the </w:t>
      </w:r>
      <w:r w:rsidR="0035486A">
        <w:rPr>
          <w:lang w:eastAsia="en-US"/>
        </w:rPr>
        <w:t xml:space="preserve">Configuration\settings tab and enable dynamic views: </w:t>
      </w:r>
      <w:r>
        <w:rPr>
          <w:lang w:eastAsia="en-US"/>
        </w:rPr>
        <w:br/>
      </w:r>
      <w:r w:rsidR="0035486A">
        <w:rPr>
          <w:lang w:eastAsia="en-US"/>
        </w:rPr>
        <w:br/>
      </w:r>
      <w:r w:rsidR="0035486A">
        <w:rPr>
          <w:noProof/>
        </w:rPr>
        <w:drawing>
          <wp:inline distT="0" distB="0" distL="0" distR="0" wp14:anchorId="6937BF5C" wp14:editId="034A4183">
            <wp:extent cx="6188710" cy="417385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88710" cy="4173855"/>
                    </a:xfrm>
                    <a:prstGeom prst="rect">
                      <a:avLst/>
                    </a:prstGeom>
                  </pic:spPr>
                </pic:pic>
              </a:graphicData>
            </a:graphic>
          </wp:inline>
        </w:drawing>
      </w:r>
    </w:p>
    <w:p w14:paraId="03F0F3CF" w14:textId="26B9161F" w:rsidR="00F71B25" w:rsidRPr="00D97FC2" w:rsidRDefault="00F71B25" w:rsidP="0035486A">
      <w:pPr>
        <w:pStyle w:val="BodyP"/>
        <w:ind w:left="90"/>
        <w:rPr>
          <w:lang w:eastAsia="en-US"/>
        </w:rPr>
      </w:pPr>
      <w:r w:rsidRPr="00D97FC2">
        <w:rPr>
          <w:lang w:eastAsia="en-US"/>
        </w:rPr>
        <w:br/>
      </w:r>
      <w:r w:rsidRPr="00D97FC2">
        <w:rPr>
          <w:lang w:eastAsia="en-US"/>
        </w:rPr>
        <w:br/>
      </w:r>
      <w:r>
        <w:rPr>
          <w:lang w:eastAsia="en-US"/>
        </w:rPr>
        <w:t>We</w:t>
      </w:r>
      <w:r w:rsidRPr="00D97FC2">
        <w:rPr>
          <w:lang w:eastAsia="en-US"/>
        </w:rPr>
        <w:t xml:space="preserve"> have now completed the first short exercise.</w:t>
      </w:r>
    </w:p>
    <w:p w14:paraId="1254853A" w14:textId="77777777" w:rsidR="00670993" w:rsidRDefault="00670993" w:rsidP="00AD2EF5">
      <w:pPr>
        <w:pStyle w:val="TOCHeading"/>
      </w:pPr>
    </w:p>
    <w:p w14:paraId="6B39536E" w14:textId="77777777" w:rsidR="00ED2A3C" w:rsidRDefault="00ED2A3C">
      <w:pPr>
        <w:rPr>
          <w:rFonts w:asciiTheme="majorHAnsi" w:eastAsiaTheme="majorEastAsia" w:hAnsiTheme="majorHAnsi" w:cstheme="majorBidi"/>
          <w:color w:val="009845" w:themeColor="background1"/>
          <w:sz w:val="36"/>
          <w:szCs w:val="32"/>
        </w:rPr>
      </w:pPr>
      <w:r>
        <w:br w:type="page"/>
      </w:r>
    </w:p>
    <w:p w14:paraId="15711BAC" w14:textId="74C601A0" w:rsidR="00F71B25" w:rsidRDefault="00F71B25" w:rsidP="00AD2EF5">
      <w:pPr>
        <w:pStyle w:val="TOCHeading"/>
      </w:pPr>
      <w:r w:rsidRPr="00E8109B">
        <w:t>Exercise</w:t>
      </w:r>
      <w:r>
        <w:t xml:space="preserve"> 2</w:t>
      </w:r>
    </w:p>
    <w:p w14:paraId="2F3F4B6F" w14:textId="466DBC31" w:rsidR="00F71B25" w:rsidRDefault="00F71B25" w:rsidP="00AD2EF5">
      <w:pPr>
        <w:pStyle w:val="BodyP"/>
        <w:rPr>
          <w:lang w:eastAsia="en-US"/>
        </w:rPr>
      </w:pPr>
      <w:r>
        <w:rPr>
          <w:lang w:eastAsia="en-US"/>
        </w:rPr>
        <w:t>In this exercise</w:t>
      </w:r>
      <w:r w:rsidRPr="004658EB">
        <w:rPr>
          <w:lang w:eastAsia="en-US"/>
        </w:rPr>
        <w:t xml:space="preserve">, </w:t>
      </w:r>
      <w:r>
        <w:rPr>
          <w:lang w:eastAsia="en-US"/>
        </w:rPr>
        <w:t>we</w:t>
      </w:r>
      <w:r w:rsidRPr="004658EB">
        <w:rPr>
          <w:lang w:eastAsia="en-US"/>
        </w:rPr>
        <w:t xml:space="preserve"> will build a simple </w:t>
      </w:r>
      <w:r>
        <w:rPr>
          <w:lang w:eastAsia="en-US"/>
        </w:rPr>
        <w:t xml:space="preserve">aggregated </w:t>
      </w:r>
      <w:r w:rsidRPr="004658EB">
        <w:rPr>
          <w:lang w:eastAsia="en-US"/>
        </w:rPr>
        <w:t>Qlik Sens</w:t>
      </w:r>
      <w:r>
        <w:rPr>
          <w:lang w:eastAsia="en-US"/>
        </w:rPr>
        <w:t>e application based on the dimensional qvd files and an aggregated view of the</w:t>
      </w:r>
      <w:r w:rsidRPr="00B24D3C">
        <w:rPr>
          <w:b/>
          <w:lang w:eastAsia="en-US"/>
        </w:rPr>
        <w:t xml:space="preserve"> InternetSalesFact qvd </w:t>
      </w:r>
      <w:r>
        <w:rPr>
          <w:lang w:eastAsia="en-US"/>
        </w:rPr>
        <w:t>file</w:t>
      </w:r>
      <w:r w:rsidRPr="004658EB">
        <w:rPr>
          <w:lang w:eastAsia="en-US"/>
        </w:rPr>
        <w:t xml:space="preserve"> and produce a few simple visuals</w:t>
      </w:r>
      <w:r>
        <w:rPr>
          <w:lang w:eastAsia="en-US"/>
        </w:rPr>
        <w:t xml:space="preserve">.  This will also act as the initial </w:t>
      </w:r>
      <w:r w:rsidR="00124D2C">
        <w:rPr>
          <w:lang w:eastAsia="en-US"/>
        </w:rPr>
        <w:t>hybrid</w:t>
      </w:r>
      <w:r>
        <w:rPr>
          <w:lang w:eastAsia="en-US"/>
        </w:rPr>
        <w:t xml:space="preserve"> application in the </w:t>
      </w:r>
      <w:r w:rsidR="00B35253">
        <w:rPr>
          <w:lang w:eastAsia="en-US"/>
        </w:rPr>
        <w:t>dynamic view</w:t>
      </w:r>
      <w:r>
        <w:rPr>
          <w:lang w:eastAsia="en-US"/>
        </w:rPr>
        <w:t xml:space="preserve"> process.</w:t>
      </w:r>
    </w:p>
    <w:p w14:paraId="2A3DB2C6" w14:textId="77777777" w:rsidR="00F71B25" w:rsidRPr="004658EB" w:rsidRDefault="00F71B25" w:rsidP="00F71B25">
      <w:pPr>
        <w:spacing w:beforeLines="60" w:before="144" w:afterLines="60" w:after="144"/>
        <w:rPr>
          <w:rFonts w:cs="Arial"/>
          <w:color w:val="5F6062"/>
          <w:sz w:val="20"/>
          <w:szCs w:val="20"/>
          <w:lang w:eastAsia="en-US"/>
        </w:rPr>
      </w:pPr>
    </w:p>
    <w:p w14:paraId="1C001A6B" w14:textId="77777777" w:rsidR="00F71B25" w:rsidRDefault="00F71B25" w:rsidP="00AD2EF5">
      <w:pPr>
        <w:pStyle w:val="Heading2"/>
      </w:pPr>
      <w:bookmarkStart w:id="0" w:name="_Toc448260016"/>
      <w:bookmarkStart w:id="1" w:name="_Toc477258905"/>
      <w:r w:rsidRPr="004658EB">
        <w:t>Create a New Qlik Sense Application</w:t>
      </w:r>
      <w:bookmarkEnd w:id="0"/>
      <w:bookmarkEnd w:id="1"/>
    </w:p>
    <w:p w14:paraId="4B022F19" w14:textId="77777777" w:rsidR="00F71B25" w:rsidRPr="004658EB" w:rsidRDefault="00F71B25" w:rsidP="00F71B25">
      <w:pPr>
        <w:pStyle w:val="BodySub-heading-Qlik"/>
      </w:pPr>
    </w:p>
    <w:p w14:paraId="2DD59CB6" w14:textId="6E866612" w:rsidR="00F71B25" w:rsidRDefault="00F71B25" w:rsidP="002D754D">
      <w:pPr>
        <w:pStyle w:val="BodyP"/>
        <w:numPr>
          <w:ilvl w:val="0"/>
          <w:numId w:val="11"/>
        </w:numPr>
        <w:rPr>
          <w:lang w:eastAsia="en-US"/>
        </w:rPr>
      </w:pPr>
      <w:r>
        <w:rPr>
          <w:lang w:eastAsia="en-US"/>
        </w:rPr>
        <w:t xml:space="preserve">Unzip the </w:t>
      </w:r>
      <w:r w:rsidRPr="00A73978">
        <w:rPr>
          <w:b/>
        </w:rPr>
        <w:t>ODAG_Course.zip</w:t>
      </w:r>
      <w:r>
        <w:rPr>
          <w:lang w:eastAsia="en-US"/>
        </w:rPr>
        <w:t xml:space="preserve"> file to a location we will use to cr</w:t>
      </w:r>
      <w:r w:rsidR="00A05E95">
        <w:rPr>
          <w:lang w:eastAsia="en-US"/>
        </w:rPr>
        <w:t>eate a folder connection later.</w:t>
      </w:r>
    </w:p>
    <w:p w14:paraId="76E9C8A8" w14:textId="3CF3FFEB" w:rsidR="00F71B25" w:rsidRDefault="00F71B25" w:rsidP="002D754D">
      <w:pPr>
        <w:pStyle w:val="BodyP"/>
        <w:numPr>
          <w:ilvl w:val="0"/>
          <w:numId w:val="11"/>
        </w:numPr>
        <w:rPr>
          <w:lang w:eastAsia="en-US"/>
        </w:rPr>
      </w:pPr>
      <w:r>
        <w:rPr>
          <w:lang w:eastAsia="en-US"/>
        </w:rPr>
        <w:t>Open the Qlik Sense Hub and c</w:t>
      </w:r>
      <w:r w:rsidRPr="00805304">
        <w:rPr>
          <w:lang w:eastAsia="en-US"/>
        </w:rPr>
        <w:t xml:space="preserve">lick </w:t>
      </w:r>
      <w:r>
        <w:rPr>
          <w:i/>
          <w:lang w:eastAsia="en-US"/>
        </w:rPr>
        <w:t>Create</w:t>
      </w:r>
      <w:r w:rsidRPr="006B77C5">
        <w:rPr>
          <w:i/>
          <w:lang w:eastAsia="en-US"/>
        </w:rPr>
        <w:t xml:space="preserve"> </w:t>
      </w:r>
      <w:r>
        <w:rPr>
          <w:i/>
          <w:lang w:eastAsia="en-US"/>
        </w:rPr>
        <w:t>new a</w:t>
      </w:r>
      <w:r w:rsidRPr="006B77C5">
        <w:rPr>
          <w:i/>
          <w:lang w:eastAsia="en-US"/>
        </w:rPr>
        <w:t>pp</w:t>
      </w:r>
      <w:r w:rsidRPr="00805304">
        <w:rPr>
          <w:i/>
          <w:lang w:eastAsia="en-US"/>
        </w:rPr>
        <w:t xml:space="preserve"> </w:t>
      </w:r>
      <w:r w:rsidRPr="00805304">
        <w:rPr>
          <w:lang w:eastAsia="en-US"/>
        </w:rPr>
        <w:t xml:space="preserve">and provide a name such as </w:t>
      </w:r>
      <w:r w:rsidR="00124D2C">
        <w:rPr>
          <w:lang w:eastAsia="en-US"/>
        </w:rPr>
        <w:t>Sales and Inventory</w:t>
      </w:r>
      <w:r w:rsidR="00003E15">
        <w:rPr>
          <w:lang w:eastAsia="en-US"/>
        </w:rPr>
        <w:t xml:space="preserve"> Hybrid</w:t>
      </w:r>
      <w:r w:rsidRPr="00805304">
        <w:rPr>
          <w:lang w:eastAsia="en-US"/>
        </w:rPr>
        <w:t>.</w:t>
      </w:r>
    </w:p>
    <w:p w14:paraId="01C3CD5F" w14:textId="38EB6E15" w:rsidR="00F71B25" w:rsidRDefault="00F71B25" w:rsidP="002D754D">
      <w:pPr>
        <w:pStyle w:val="BodyP"/>
        <w:numPr>
          <w:ilvl w:val="0"/>
          <w:numId w:val="11"/>
        </w:numPr>
        <w:rPr>
          <w:lang w:eastAsia="en-US"/>
        </w:rPr>
      </w:pPr>
      <w:r>
        <w:rPr>
          <w:lang w:eastAsia="en-US"/>
        </w:rPr>
        <w:t xml:space="preserve">Go into the </w:t>
      </w:r>
      <w:r w:rsidRPr="006B77C5">
        <w:rPr>
          <w:i/>
          <w:lang w:eastAsia="en-US"/>
        </w:rPr>
        <w:t>Data Load Editor</w:t>
      </w:r>
      <w:r>
        <w:rPr>
          <w:lang w:eastAsia="en-US"/>
        </w:rPr>
        <w:t xml:space="preserve"> and create a new folder connection to the location where we unzipped the file from step 1, for example:</w:t>
      </w:r>
      <w:r>
        <w:rPr>
          <w:lang w:eastAsia="en-US"/>
        </w:rPr>
        <w:br/>
      </w:r>
      <w:r>
        <w:rPr>
          <w:lang w:eastAsia="en-US"/>
        </w:rPr>
        <w:br/>
      </w:r>
      <w:r>
        <w:rPr>
          <w:lang w:eastAsia="en-US"/>
        </w:rPr>
        <w:br/>
      </w:r>
      <w:r w:rsidR="00815A91">
        <w:rPr>
          <w:noProof/>
        </w:rPr>
        <w:drawing>
          <wp:inline distT="0" distB="0" distL="0" distR="0" wp14:anchorId="232DAE2E" wp14:editId="1C6D9D18">
            <wp:extent cx="5448300" cy="597267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73393" cy="6219428"/>
                    </a:xfrm>
                    <a:prstGeom prst="rect">
                      <a:avLst/>
                    </a:prstGeom>
                  </pic:spPr>
                </pic:pic>
              </a:graphicData>
            </a:graphic>
          </wp:inline>
        </w:drawing>
      </w:r>
      <w:r w:rsidR="00815A91">
        <w:rPr>
          <w:lang w:eastAsia="en-US"/>
        </w:rPr>
        <w:t>*</w:t>
      </w:r>
      <w:r>
        <w:rPr>
          <w:lang w:eastAsia="en-US"/>
        </w:rPr>
        <w:br/>
      </w:r>
      <w:r>
        <w:rPr>
          <w:lang w:eastAsia="en-US"/>
        </w:rPr>
        <w:br/>
      </w:r>
    </w:p>
    <w:p w14:paraId="4FAA5E32" w14:textId="64106CE0" w:rsidR="00F71B25" w:rsidRPr="00363D82" w:rsidRDefault="00F71B25" w:rsidP="002D754D">
      <w:pPr>
        <w:pStyle w:val="BodyP"/>
        <w:numPr>
          <w:ilvl w:val="0"/>
          <w:numId w:val="11"/>
        </w:numPr>
      </w:pPr>
      <w:r w:rsidRPr="00073158">
        <w:t>Create the load script for the dimensional qvd files (</w:t>
      </w:r>
      <w:r w:rsidRPr="00363D82">
        <w:t>Customers.qvd, Geography.qvd, ProdSubCategory.qvd, Products.qvd</w:t>
      </w:r>
      <w:r>
        <w:t>.</w:t>
      </w:r>
    </w:p>
    <w:p w14:paraId="55EC9635" w14:textId="77777777" w:rsidR="00F71B25" w:rsidRPr="00605117" w:rsidRDefault="00F71B25" w:rsidP="00F71B25">
      <w:pPr>
        <w:pStyle w:val="ListParagraph"/>
        <w:spacing w:beforeLines="60" w:before="144" w:afterLines="60" w:after="144" w:line="276" w:lineRule="auto"/>
        <w:ind w:left="360"/>
        <w:rPr>
          <w:rFonts w:cs="Arial"/>
          <w:sz w:val="20"/>
          <w:szCs w:val="18"/>
        </w:rPr>
      </w:pPr>
    </w:p>
    <w:p w14:paraId="704B4B43" w14:textId="206C7452" w:rsidR="00F71B25" w:rsidRPr="006A7B8D" w:rsidRDefault="00F71B25" w:rsidP="00814F05">
      <w:pPr>
        <w:pStyle w:val="Heading2"/>
      </w:pPr>
      <w:r>
        <w:t>Create the summary load script</w:t>
      </w:r>
      <w:r w:rsidR="00AD4808">
        <w:t xml:space="preserve"> and charts</w:t>
      </w:r>
    </w:p>
    <w:p w14:paraId="13934BA5" w14:textId="77777777" w:rsidR="00F71B25" w:rsidRPr="006A7B8D" w:rsidRDefault="00F71B25" w:rsidP="00F71B25">
      <w:pPr>
        <w:pStyle w:val="ListParagraph"/>
        <w:rPr>
          <w:rFonts w:cs="Arial"/>
          <w:color w:val="5F6062"/>
          <w:sz w:val="20"/>
          <w:szCs w:val="20"/>
          <w:lang w:eastAsia="en-US"/>
        </w:rPr>
      </w:pPr>
    </w:p>
    <w:p w14:paraId="14C9A7A0" w14:textId="735DD97C" w:rsidR="00F71B25" w:rsidRDefault="00F71B25" w:rsidP="002D754D">
      <w:pPr>
        <w:pStyle w:val="BodyP"/>
        <w:numPr>
          <w:ilvl w:val="0"/>
          <w:numId w:val="12"/>
        </w:numPr>
        <w:rPr>
          <w:lang w:eastAsia="en-US"/>
        </w:rPr>
      </w:pPr>
      <w:r>
        <w:rPr>
          <w:lang w:eastAsia="en-US"/>
        </w:rPr>
        <w:t xml:space="preserve">To create a summary view of the fact data we will use the </w:t>
      </w:r>
      <w:r w:rsidRPr="00B24D3C">
        <w:rPr>
          <w:b/>
          <w:lang w:eastAsia="en-US"/>
        </w:rPr>
        <w:t>InternetSalesFa</w:t>
      </w:r>
      <w:r>
        <w:rPr>
          <w:b/>
          <w:lang w:eastAsia="en-US"/>
        </w:rPr>
        <w:t>ct.</w:t>
      </w:r>
      <w:r w:rsidRPr="00B24D3C">
        <w:rPr>
          <w:b/>
          <w:lang w:eastAsia="en-US"/>
        </w:rPr>
        <w:t>qvd</w:t>
      </w:r>
      <w:r>
        <w:rPr>
          <w:lang w:eastAsia="en-US"/>
        </w:rPr>
        <w:t xml:space="preserve"> file and only use the following fields:</w:t>
      </w:r>
    </w:p>
    <w:p w14:paraId="2BFC834C" w14:textId="4C74A604" w:rsidR="00814F05" w:rsidRDefault="00814F05" w:rsidP="002D754D">
      <w:pPr>
        <w:pStyle w:val="BodyP"/>
        <w:numPr>
          <w:ilvl w:val="0"/>
          <w:numId w:val="14"/>
        </w:numPr>
        <w:spacing w:line="240" w:lineRule="auto"/>
        <w:ind w:left="1077" w:hanging="357"/>
        <w:rPr>
          <w:lang w:eastAsia="en-US"/>
        </w:rPr>
      </w:pPr>
      <w:r>
        <w:rPr>
          <w:lang w:eastAsia="en-US"/>
        </w:rPr>
        <w:t>ProductKey</w:t>
      </w:r>
    </w:p>
    <w:p w14:paraId="35B272E2" w14:textId="6EBB25B5" w:rsidR="00F71B25" w:rsidRPr="00B24D3C" w:rsidRDefault="00814F05" w:rsidP="002D754D">
      <w:pPr>
        <w:pStyle w:val="BodyP"/>
        <w:numPr>
          <w:ilvl w:val="0"/>
          <w:numId w:val="14"/>
        </w:numPr>
        <w:spacing w:line="240" w:lineRule="auto"/>
        <w:ind w:left="1077" w:hanging="357"/>
        <w:rPr>
          <w:lang w:eastAsia="en-US"/>
        </w:rPr>
      </w:pPr>
      <w:r>
        <w:rPr>
          <w:lang w:eastAsia="en-US"/>
        </w:rPr>
        <w:t>CustomerKey</w:t>
      </w:r>
    </w:p>
    <w:p w14:paraId="19EE24B7" w14:textId="22A8A3E0" w:rsidR="00F71B25" w:rsidRPr="00B24D3C" w:rsidRDefault="00814F05" w:rsidP="002D754D">
      <w:pPr>
        <w:pStyle w:val="BodyP"/>
        <w:numPr>
          <w:ilvl w:val="0"/>
          <w:numId w:val="13"/>
        </w:numPr>
        <w:spacing w:line="240" w:lineRule="auto"/>
        <w:ind w:left="1077" w:hanging="357"/>
        <w:rPr>
          <w:lang w:eastAsia="en-US"/>
        </w:rPr>
      </w:pPr>
      <w:r>
        <w:rPr>
          <w:lang w:eastAsia="en-US"/>
        </w:rPr>
        <w:t>OrderQuantity</w:t>
      </w:r>
    </w:p>
    <w:p w14:paraId="60034770" w14:textId="2F2BF0D7" w:rsidR="00F71B25" w:rsidRPr="00B24D3C" w:rsidRDefault="00814F05" w:rsidP="002D754D">
      <w:pPr>
        <w:pStyle w:val="BodyP"/>
        <w:numPr>
          <w:ilvl w:val="0"/>
          <w:numId w:val="13"/>
        </w:numPr>
        <w:spacing w:line="240" w:lineRule="auto"/>
        <w:ind w:left="1077" w:hanging="357"/>
        <w:rPr>
          <w:lang w:eastAsia="en-US"/>
        </w:rPr>
      </w:pPr>
      <w:r>
        <w:rPr>
          <w:lang w:eastAsia="en-US"/>
        </w:rPr>
        <w:t>DiscountAmount</w:t>
      </w:r>
    </w:p>
    <w:p w14:paraId="78D86E0C" w14:textId="321C713D" w:rsidR="00F71B25" w:rsidRPr="00B24D3C" w:rsidRDefault="00F71B25" w:rsidP="002D754D">
      <w:pPr>
        <w:pStyle w:val="BodyP"/>
        <w:numPr>
          <w:ilvl w:val="0"/>
          <w:numId w:val="13"/>
        </w:numPr>
        <w:spacing w:line="240" w:lineRule="auto"/>
        <w:ind w:left="1077" w:hanging="357"/>
        <w:rPr>
          <w:lang w:eastAsia="en-US"/>
        </w:rPr>
      </w:pPr>
      <w:r w:rsidRPr="00B24D3C">
        <w:rPr>
          <w:lang w:eastAsia="en-US"/>
        </w:rPr>
        <w:t>SalesAmou</w:t>
      </w:r>
      <w:r w:rsidR="00814F05">
        <w:rPr>
          <w:lang w:eastAsia="en-US"/>
        </w:rPr>
        <w:t>nt</w:t>
      </w:r>
    </w:p>
    <w:p w14:paraId="2202C4D0" w14:textId="17FD3446" w:rsidR="00F71B25" w:rsidRPr="00B24D3C" w:rsidRDefault="00814F05" w:rsidP="002D754D">
      <w:pPr>
        <w:pStyle w:val="BodyP"/>
        <w:numPr>
          <w:ilvl w:val="0"/>
          <w:numId w:val="13"/>
        </w:numPr>
        <w:spacing w:line="240" w:lineRule="auto"/>
        <w:ind w:left="1077" w:hanging="357"/>
        <w:rPr>
          <w:lang w:eastAsia="en-US"/>
        </w:rPr>
      </w:pPr>
      <w:r>
        <w:rPr>
          <w:lang w:eastAsia="en-US"/>
        </w:rPr>
        <w:t>TaxAmt</w:t>
      </w:r>
    </w:p>
    <w:p w14:paraId="5F451C2E" w14:textId="789CAF88" w:rsidR="00F71B25" w:rsidRPr="00B24D3C" w:rsidRDefault="00814F05" w:rsidP="002D754D">
      <w:pPr>
        <w:pStyle w:val="BodyP"/>
        <w:numPr>
          <w:ilvl w:val="0"/>
          <w:numId w:val="13"/>
        </w:numPr>
        <w:spacing w:line="240" w:lineRule="auto"/>
        <w:ind w:left="1077" w:hanging="357"/>
        <w:rPr>
          <w:lang w:eastAsia="en-US"/>
        </w:rPr>
      </w:pPr>
      <w:r>
        <w:rPr>
          <w:lang w:eastAsia="en-US"/>
        </w:rPr>
        <w:t>Freight</w:t>
      </w:r>
    </w:p>
    <w:p w14:paraId="7956E886" w14:textId="77777777" w:rsidR="00F71B25" w:rsidRPr="00B24D3C" w:rsidRDefault="00F71B25" w:rsidP="002D754D">
      <w:pPr>
        <w:pStyle w:val="BodyP"/>
        <w:numPr>
          <w:ilvl w:val="0"/>
          <w:numId w:val="13"/>
        </w:numPr>
        <w:spacing w:line="240" w:lineRule="auto"/>
        <w:ind w:left="1077" w:hanging="357"/>
        <w:rPr>
          <w:lang w:eastAsia="en-US"/>
        </w:rPr>
      </w:pPr>
      <w:r w:rsidRPr="00B24D3C">
        <w:rPr>
          <w:lang w:eastAsia="en-US"/>
        </w:rPr>
        <w:t>OrderDate</w:t>
      </w:r>
    </w:p>
    <w:p w14:paraId="16235864" w14:textId="77777777" w:rsidR="00F71B25" w:rsidRDefault="00F71B25" w:rsidP="002D754D">
      <w:pPr>
        <w:pStyle w:val="BodyP"/>
        <w:numPr>
          <w:ilvl w:val="0"/>
          <w:numId w:val="13"/>
        </w:numPr>
        <w:spacing w:line="240" w:lineRule="auto"/>
        <w:ind w:left="1077" w:hanging="357"/>
        <w:rPr>
          <w:lang w:eastAsia="en-US"/>
        </w:rPr>
      </w:pPr>
      <w:r w:rsidRPr="00B24D3C">
        <w:rPr>
          <w:lang w:eastAsia="en-US"/>
        </w:rPr>
        <w:t>ShipDate</w:t>
      </w:r>
      <w:r>
        <w:rPr>
          <w:lang w:eastAsia="en-US"/>
        </w:rPr>
        <w:br/>
      </w:r>
    </w:p>
    <w:p w14:paraId="314B62C0" w14:textId="2E89DF21" w:rsidR="00F71B25" w:rsidRDefault="00814F05" w:rsidP="00814F05">
      <w:pPr>
        <w:pStyle w:val="BodyP"/>
        <w:rPr>
          <w:lang w:eastAsia="en-US"/>
        </w:rPr>
      </w:pPr>
      <w:r>
        <w:rPr>
          <w:lang w:eastAsia="en-US"/>
        </w:rPr>
        <w:t>T</w:t>
      </w:r>
      <w:r w:rsidR="00F71B25">
        <w:rPr>
          <w:lang w:eastAsia="en-US"/>
        </w:rPr>
        <w:t xml:space="preserve">he measure columns will be aggregated using a </w:t>
      </w:r>
      <w:proofErr w:type="gramStart"/>
      <w:r w:rsidR="00F71B25">
        <w:rPr>
          <w:lang w:eastAsia="en-US"/>
        </w:rPr>
        <w:t>sum(</w:t>
      </w:r>
      <w:proofErr w:type="gramEnd"/>
      <w:r w:rsidR="00F71B25">
        <w:rPr>
          <w:lang w:eastAsia="en-US"/>
        </w:rPr>
        <w:t>) function and the date fields will be transformed to only go down to Year, Month granularity.</w:t>
      </w:r>
    </w:p>
    <w:p w14:paraId="206BE745" w14:textId="544F389F" w:rsidR="00F71B25" w:rsidRPr="008C6751" w:rsidRDefault="00F71B25" w:rsidP="002D754D">
      <w:pPr>
        <w:pStyle w:val="BodyP"/>
        <w:numPr>
          <w:ilvl w:val="0"/>
          <w:numId w:val="12"/>
        </w:numPr>
        <w:rPr>
          <w:szCs w:val="18"/>
        </w:rPr>
      </w:pPr>
      <w:r>
        <w:rPr>
          <w:lang w:eastAsia="en-US"/>
        </w:rPr>
        <w:t>Create the aggregated load script which should look something like this:</w:t>
      </w:r>
      <w:r>
        <w:rPr>
          <w:lang w:eastAsia="en-US"/>
        </w:rPr>
        <w:br/>
      </w:r>
      <w:r>
        <w:rPr>
          <w:szCs w:val="18"/>
        </w:rPr>
        <w:br/>
      </w:r>
      <w:r>
        <w:rPr>
          <w:noProof/>
          <w:lang w:val="en-GB" w:eastAsia="en-GB"/>
        </w:rPr>
        <w:drawing>
          <wp:inline distT="0" distB="0" distL="0" distR="0" wp14:anchorId="6C61771E" wp14:editId="5D96CEED">
            <wp:extent cx="6275705" cy="44047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298933" cy="4421055"/>
                    </a:xfrm>
                    <a:prstGeom prst="rect">
                      <a:avLst/>
                    </a:prstGeom>
                  </pic:spPr>
                </pic:pic>
              </a:graphicData>
            </a:graphic>
          </wp:inline>
        </w:drawing>
      </w:r>
    </w:p>
    <w:p w14:paraId="66941336" w14:textId="77777777" w:rsidR="00F71B25" w:rsidRDefault="00F71B25" w:rsidP="00F71B25">
      <w:pPr>
        <w:pStyle w:val="ListParagraph"/>
        <w:spacing w:beforeLines="60" w:before="144" w:afterLines="60" w:after="144" w:line="276" w:lineRule="auto"/>
        <w:ind w:left="360"/>
        <w:rPr>
          <w:rFonts w:cs="Arial"/>
          <w:color w:val="5F6062"/>
          <w:sz w:val="20"/>
          <w:szCs w:val="20"/>
          <w:lang w:eastAsia="en-US"/>
        </w:rPr>
      </w:pPr>
    </w:p>
    <w:p w14:paraId="75416079" w14:textId="77777777" w:rsidR="00080AA3" w:rsidRDefault="00F71B25" w:rsidP="002D754D">
      <w:pPr>
        <w:pStyle w:val="BodyP"/>
        <w:numPr>
          <w:ilvl w:val="0"/>
          <w:numId w:val="12"/>
        </w:numPr>
        <w:rPr>
          <w:lang w:eastAsia="en-US"/>
        </w:rPr>
      </w:pPr>
      <w:r>
        <w:rPr>
          <w:lang w:eastAsia="en-US"/>
        </w:rPr>
        <w:t>Load the data into the application.</w:t>
      </w:r>
      <w:r w:rsidRPr="00670E59">
        <w:rPr>
          <w:lang w:eastAsia="en-US"/>
        </w:rPr>
        <w:t xml:space="preserve"> </w:t>
      </w:r>
    </w:p>
    <w:p w14:paraId="4777C7C1" w14:textId="77777777" w:rsidR="00080AA3" w:rsidRDefault="00F71B25" w:rsidP="002D754D">
      <w:pPr>
        <w:pStyle w:val="BodyP"/>
        <w:numPr>
          <w:ilvl w:val="0"/>
          <w:numId w:val="12"/>
        </w:numPr>
        <w:rPr>
          <w:lang w:eastAsia="en-US"/>
        </w:rPr>
      </w:pPr>
      <w:r>
        <w:rPr>
          <w:lang w:eastAsia="en-US"/>
        </w:rPr>
        <w:t>Create a new sheet and a</w:t>
      </w:r>
      <w:r w:rsidRPr="00AE4354">
        <w:rPr>
          <w:lang w:eastAsia="en-US"/>
        </w:rPr>
        <w:t>dd three filter boxes for ProductSubCategoryName, Color and CountryRegionName</w:t>
      </w:r>
    </w:p>
    <w:p w14:paraId="44F673FF" w14:textId="383D6182" w:rsidR="00080AA3" w:rsidRDefault="00F71B25" w:rsidP="002D754D">
      <w:pPr>
        <w:pStyle w:val="BodyP"/>
        <w:numPr>
          <w:ilvl w:val="0"/>
          <w:numId w:val="23"/>
        </w:numPr>
        <w:rPr>
          <w:lang w:eastAsia="en-US"/>
        </w:rPr>
      </w:pPr>
      <w:r>
        <w:rPr>
          <w:lang w:eastAsia="en-US"/>
        </w:rPr>
        <w:t>Create thr</w:t>
      </w:r>
      <w:r w:rsidR="00B35253">
        <w:rPr>
          <w:lang w:eastAsia="en-US"/>
        </w:rPr>
        <w:t>ee measures in the Master Items</w:t>
      </w:r>
      <w:r w:rsidR="00080AA3">
        <w:rPr>
          <w:lang w:eastAsia="en-US"/>
        </w:rPr>
        <w:t>:</w:t>
      </w:r>
      <w:r w:rsidR="00080AA3">
        <w:rPr>
          <w:lang w:eastAsia="en-US"/>
        </w:rPr>
        <w:br/>
      </w:r>
      <w:r>
        <w:rPr>
          <w:lang w:eastAsia="en-US"/>
        </w:rPr>
        <w:t xml:space="preserve"># Products - </w:t>
      </w:r>
      <w:proofErr w:type="gramStart"/>
      <w:r w:rsidRPr="00E60ACB">
        <w:rPr>
          <w:lang w:eastAsia="en-US"/>
        </w:rPr>
        <w:t>count(</w:t>
      </w:r>
      <w:proofErr w:type="gramEnd"/>
      <w:r w:rsidRPr="00E60ACB">
        <w:rPr>
          <w:lang w:eastAsia="en-US"/>
        </w:rPr>
        <w:t>distinct ProductName)</w:t>
      </w:r>
      <w:r w:rsidR="00080AA3">
        <w:rPr>
          <w:lang w:eastAsia="en-US"/>
        </w:rPr>
        <w:t xml:space="preserve">, </w:t>
      </w:r>
      <w:r>
        <w:rPr>
          <w:lang w:eastAsia="en-US"/>
        </w:rPr>
        <w:t xml:space="preserve"># Customers - </w:t>
      </w:r>
      <w:r w:rsidRPr="00E60ACB">
        <w:rPr>
          <w:lang w:eastAsia="en-US"/>
        </w:rPr>
        <w:t>count(distinct EmailAddress)</w:t>
      </w:r>
      <w:r w:rsidR="00080AA3">
        <w:rPr>
          <w:lang w:eastAsia="en-US"/>
        </w:rPr>
        <w:t xml:space="preserve"> and</w:t>
      </w:r>
      <w:r w:rsidR="00080AA3">
        <w:rPr>
          <w:lang w:eastAsia="en-US"/>
        </w:rPr>
        <w:br/>
      </w:r>
      <w:r>
        <w:rPr>
          <w:lang w:eastAsia="en-US"/>
        </w:rPr>
        <w:t xml:space="preserve">Avg Sales Amount - </w:t>
      </w:r>
      <w:r w:rsidRPr="00E60ACB">
        <w:rPr>
          <w:lang w:eastAsia="en-US"/>
        </w:rPr>
        <w:t>avg(SalesAmount)</w:t>
      </w:r>
    </w:p>
    <w:p w14:paraId="58945196" w14:textId="44FD042C" w:rsidR="00F71B25" w:rsidRDefault="00F71B25" w:rsidP="002D754D">
      <w:pPr>
        <w:pStyle w:val="BodyP"/>
        <w:numPr>
          <w:ilvl w:val="0"/>
          <w:numId w:val="23"/>
        </w:numPr>
        <w:rPr>
          <w:lang w:eastAsia="en-US"/>
        </w:rPr>
      </w:pPr>
      <w:r>
        <w:rPr>
          <w:lang w:eastAsia="en-US"/>
        </w:rPr>
        <w:t xml:space="preserve">As the # Products measure will be used in the </w:t>
      </w:r>
      <w:r w:rsidR="00B35253">
        <w:rPr>
          <w:lang w:eastAsia="en-US"/>
        </w:rPr>
        <w:t>dynamic view</w:t>
      </w:r>
      <w:r>
        <w:rPr>
          <w:lang w:eastAsia="en-US"/>
        </w:rPr>
        <w:t xml:space="preserve"> expression later add conditional colors</w:t>
      </w:r>
      <w:r w:rsidRPr="00E60ACB">
        <w:rPr>
          <w:lang w:eastAsia="en-US"/>
        </w:rPr>
        <w:t xml:space="preserve"> </w:t>
      </w:r>
      <w:r>
        <w:rPr>
          <w:lang w:eastAsia="en-US"/>
        </w:rPr>
        <w:t xml:space="preserve">to further indicate to the user that they have reached the required number of products to allow </w:t>
      </w:r>
      <w:r w:rsidR="00080AA3">
        <w:rPr>
          <w:lang w:eastAsia="en-US"/>
        </w:rPr>
        <w:t>the dynamic views to be refreshed</w:t>
      </w:r>
      <w:r>
        <w:rPr>
          <w:lang w:eastAsia="en-US"/>
        </w:rPr>
        <w:t>:</w:t>
      </w:r>
      <w:r>
        <w:rPr>
          <w:lang w:eastAsia="en-US"/>
        </w:rPr>
        <w:br/>
      </w:r>
    </w:p>
    <w:p w14:paraId="4D0AD676" w14:textId="77777777" w:rsidR="00F71B25" w:rsidRDefault="00F71B25" w:rsidP="00080AA3">
      <w:pPr>
        <w:spacing w:beforeLines="60" w:before="144" w:afterLines="60" w:after="144" w:line="276" w:lineRule="auto"/>
        <w:jc w:val="center"/>
        <w:rPr>
          <w:rFonts w:cs="Arial"/>
          <w:color w:val="5F6062"/>
          <w:sz w:val="20"/>
          <w:szCs w:val="20"/>
          <w:lang w:eastAsia="en-US"/>
        </w:rPr>
      </w:pPr>
      <w:r>
        <w:rPr>
          <w:noProof/>
          <w:lang w:val="en-GB" w:eastAsia="en-GB"/>
        </w:rPr>
        <w:drawing>
          <wp:inline distT="0" distB="0" distL="0" distR="0" wp14:anchorId="5DF25CD9" wp14:editId="35E0DDDB">
            <wp:extent cx="916202" cy="118474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921548" cy="1191657"/>
                    </a:xfrm>
                    <a:prstGeom prst="rect">
                      <a:avLst/>
                    </a:prstGeom>
                  </pic:spPr>
                </pic:pic>
              </a:graphicData>
            </a:graphic>
          </wp:inline>
        </w:drawing>
      </w:r>
    </w:p>
    <w:p w14:paraId="33D24715" w14:textId="7E84263F" w:rsidR="00F71B25" w:rsidRPr="00E60ACB" w:rsidRDefault="00376728" w:rsidP="00376728">
      <w:pPr>
        <w:pStyle w:val="BodyP"/>
        <w:rPr>
          <w:lang w:eastAsia="en-US"/>
        </w:rPr>
      </w:pPr>
      <w:r>
        <w:rPr>
          <w:lang w:eastAsia="en-US"/>
        </w:rPr>
        <w:t xml:space="preserve">    </w:t>
      </w:r>
      <w:r w:rsidR="00F71B25">
        <w:rPr>
          <w:lang w:eastAsia="en-US"/>
        </w:rPr>
        <w:t>The KPI’s should look as follows:</w:t>
      </w:r>
    </w:p>
    <w:p w14:paraId="24FDBEC8" w14:textId="77777777" w:rsidR="00F71B25" w:rsidRPr="00E60ACB" w:rsidRDefault="00F71B25" w:rsidP="00376728">
      <w:pPr>
        <w:spacing w:beforeLines="60" w:before="144" w:afterLines="60" w:after="144" w:line="276" w:lineRule="auto"/>
        <w:jc w:val="center"/>
        <w:rPr>
          <w:rFonts w:cs="Arial"/>
          <w:color w:val="5F6062"/>
          <w:sz w:val="20"/>
          <w:szCs w:val="20"/>
          <w:lang w:eastAsia="en-US"/>
        </w:rPr>
      </w:pPr>
      <w:r>
        <w:rPr>
          <w:noProof/>
          <w:lang w:val="en-GB" w:eastAsia="en-GB"/>
        </w:rPr>
        <w:drawing>
          <wp:inline distT="0" distB="0" distL="0" distR="0" wp14:anchorId="0EABD90D" wp14:editId="71B28DEE">
            <wp:extent cx="4399842" cy="572494"/>
            <wp:effectExtent l="0" t="0" r="127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6956" cy="587733"/>
                    </a:xfrm>
                    <a:prstGeom prst="rect">
                      <a:avLst/>
                    </a:prstGeom>
                  </pic:spPr>
                </pic:pic>
              </a:graphicData>
            </a:graphic>
          </wp:inline>
        </w:drawing>
      </w:r>
    </w:p>
    <w:p w14:paraId="358CC371" w14:textId="77777777" w:rsidR="00F71B25" w:rsidRPr="007D754D" w:rsidRDefault="00F71B25" w:rsidP="00F71B25">
      <w:pPr>
        <w:pStyle w:val="ListParagraph"/>
        <w:rPr>
          <w:rFonts w:cs="Arial"/>
          <w:color w:val="5F6062"/>
          <w:sz w:val="20"/>
          <w:szCs w:val="20"/>
          <w:lang w:eastAsia="en-US"/>
        </w:rPr>
      </w:pPr>
    </w:p>
    <w:p w14:paraId="6C5C3EF8" w14:textId="77777777" w:rsidR="00484A08" w:rsidRDefault="00F71B25" w:rsidP="002D754D">
      <w:pPr>
        <w:pStyle w:val="BodyP"/>
        <w:numPr>
          <w:ilvl w:val="0"/>
          <w:numId w:val="23"/>
        </w:numPr>
        <w:rPr>
          <w:lang w:eastAsia="en-US"/>
        </w:rPr>
      </w:pPr>
      <w:r>
        <w:rPr>
          <w:lang w:eastAsia="en-US"/>
        </w:rPr>
        <w:t>Create two new measures:</w:t>
      </w:r>
      <w:r w:rsidR="00484A08">
        <w:rPr>
          <w:lang w:eastAsia="en-US"/>
        </w:rPr>
        <w:br/>
      </w:r>
      <w:r>
        <w:rPr>
          <w:lang w:eastAsia="en-US"/>
        </w:rPr>
        <w:t xml:space="preserve">Sales Amt - </w:t>
      </w:r>
      <w:proofErr w:type="gramStart"/>
      <w:r w:rsidRPr="00826895">
        <w:rPr>
          <w:lang w:eastAsia="en-US"/>
        </w:rPr>
        <w:t>sum(</w:t>
      </w:r>
      <w:proofErr w:type="gramEnd"/>
      <w:r w:rsidRPr="00826895">
        <w:rPr>
          <w:lang w:eastAsia="en-US"/>
        </w:rPr>
        <w:t>SalesAmount)</w:t>
      </w:r>
      <w:r>
        <w:rPr>
          <w:lang w:eastAsia="en-US"/>
        </w:rPr>
        <w:t xml:space="preserve"> </w:t>
      </w:r>
      <w:r w:rsidR="00484A08">
        <w:rPr>
          <w:lang w:eastAsia="en-US"/>
        </w:rPr>
        <w:t xml:space="preserve">and </w:t>
      </w:r>
      <w:r>
        <w:rPr>
          <w:lang w:eastAsia="en-US"/>
        </w:rPr>
        <w:t xml:space="preserve">Order Qty - </w:t>
      </w:r>
      <w:r w:rsidRPr="00994723">
        <w:rPr>
          <w:lang w:eastAsia="en-US"/>
        </w:rPr>
        <w:t>sum(OrderQuantity)</w:t>
      </w:r>
    </w:p>
    <w:p w14:paraId="743FC0B1" w14:textId="65CC5EC3" w:rsidR="00F71B25" w:rsidRDefault="00F71B25" w:rsidP="002D754D">
      <w:pPr>
        <w:pStyle w:val="BodyP"/>
        <w:numPr>
          <w:ilvl w:val="0"/>
          <w:numId w:val="23"/>
        </w:numPr>
        <w:rPr>
          <w:lang w:eastAsia="en-US"/>
        </w:rPr>
      </w:pPr>
      <w:r>
        <w:rPr>
          <w:lang w:eastAsia="en-US"/>
        </w:rPr>
        <w:t>C</w:t>
      </w:r>
      <w:r w:rsidRPr="00826895">
        <w:rPr>
          <w:lang w:eastAsia="en-US"/>
        </w:rPr>
        <w:t>reate a</w:t>
      </w:r>
      <w:r>
        <w:rPr>
          <w:lang w:eastAsia="en-US"/>
        </w:rPr>
        <w:t xml:space="preserve">n area </w:t>
      </w:r>
      <w:r w:rsidRPr="00826895">
        <w:rPr>
          <w:lang w:eastAsia="en-US"/>
        </w:rPr>
        <w:t>line chart using Order Year,</w:t>
      </w:r>
      <w:r>
        <w:rPr>
          <w:lang w:eastAsia="en-US"/>
        </w:rPr>
        <w:t xml:space="preserve"> </w:t>
      </w:r>
      <w:r w:rsidRPr="00826895">
        <w:rPr>
          <w:lang w:eastAsia="en-US"/>
        </w:rPr>
        <w:t xml:space="preserve">Order Month </w:t>
      </w:r>
      <w:r>
        <w:rPr>
          <w:lang w:eastAsia="en-US"/>
        </w:rPr>
        <w:t xml:space="preserve">as dimensions </w:t>
      </w:r>
      <w:r w:rsidRPr="00826895">
        <w:rPr>
          <w:lang w:eastAsia="en-US"/>
        </w:rPr>
        <w:t xml:space="preserve">and </w:t>
      </w:r>
      <w:r>
        <w:rPr>
          <w:lang w:eastAsia="en-US"/>
        </w:rPr>
        <w:t>Sales Amt as measure with Order Qty as the alternative measure:</w:t>
      </w:r>
    </w:p>
    <w:p w14:paraId="4CD035DE" w14:textId="77777777" w:rsidR="00F71B25" w:rsidRDefault="00F71B25" w:rsidP="00F71B25">
      <w:pPr>
        <w:spacing w:beforeLines="60" w:before="144" w:afterLines="60" w:after="144" w:line="276" w:lineRule="auto"/>
        <w:ind w:left="360"/>
        <w:rPr>
          <w:rFonts w:cs="Arial"/>
          <w:color w:val="5F6062"/>
          <w:sz w:val="20"/>
          <w:szCs w:val="20"/>
          <w:lang w:eastAsia="en-US"/>
        </w:rPr>
      </w:pPr>
      <w:r>
        <w:rPr>
          <w:noProof/>
          <w:lang w:val="en-GB" w:eastAsia="en-GB"/>
        </w:rPr>
        <w:drawing>
          <wp:inline distT="0" distB="0" distL="0" distR="0" wp14:anchorId="69FBC4DE" wp14:editId="7ABC5794">
            <wp:extent cx="4581025" cy="2321781"/>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88219" cy="2325427"/>
                    </a:xfrm>
                    <a:prstGeom prst="rect">
                      <a:avLst/>
                    </a:prstGeom>
                  </pic:spPr>
                </pic:pic>
              </a:graphicData>
            </a:graphic>
          </wp:inline>
        </w:drawing>
      </w:r>
    </w:p>
    <w:p w14:paraId="6AAF7151" w14:textId="77777777" w:rsidR="00F71B25" w:rsidRDefault="00F71B25" w:rsidP="00F71B25">
      <w:pPr>
        <w:spacing w:beforeLines="60" w:before="144" w:afterLines="60" w:after="144" w:line="276" w:lineRule="auto"/>
        <w:ind w:left="360"/>
        <w:rPr>
          <w:rFonts w:cs="Arial"/>
          <w:color w:val="5F6062"/>
          <w:sz w:val="20"/>
          <w:szCs w:val="20"/>
          <w:lang w:eastAsia="en-US"/>
        </w:rPr>
      </w:pPr>
    </w:p>
    <w:p w14:paraId="39C49037" w14:textId="3C8BB7AC" w:rsidR="00F71B25" w:rsidRDefault="00080AA3" w:rsidP="003F19A1">
      <w:pPr>
        <w:pStyle w:val="BodyP"/>
        <w:rPr>
          <w:lang w:eastAsia="en-US"/>
        </w:rPr>
      </w:pPr>
      <w:r>
        <w:rPr>
          <w:lang w:eastAsia="en-US"/>
        </w:rPr>
        <w:t xml:space="preserve">We have now completed the </w:t>
      </w:r>
      <w:r w:rsidR="00F71B25">
        <w:rPr>
          <w:lang w:eastAsia="en-US"/>
        </w:rPr>
        <w:t>exercise.</w:t>
      </w:r>
    </w:p>
    <w:p w14:paraId="44DD595C" w14:textId="77777777" w:rsidR="00F71B25" w:rsidRDefault="00F71B25" w:rsidP="003F19A1">
      <w:pPr>
        <w:pStyle w:val="Heading1"/>
      </w:pPr>
      <w:r w:rsidRPr="00E8109B">
        <w:t>Exercise</w:t>
      </w:r>
      <w:r>
        <w:t xml:space="preserve"> 4</w:t>
      </w:r>
    </w:p>
    <w:p w14:paraId="7AB9EDEB" w14:textId="0BD3EEA4" w:rsidR="00F71B25" w:rsidRDefault="00F71B25" w:rsidP="003F19A1">
      <w:pPr>
        <w:pStyle w:val="BodyP"/>
        <w:rPr>
          <w:lang w:eastAsia="en-US"/>
        </w:rPr>
      </w:pPr>
      <w:r>
        <w:rPr>
          <w:lang w:eastAsia="en-US"/>
        </w:rPr>
        <w:t>In this exercise</w:t>
      </w:r>
      <w:r w:rsidRPr="004658EB">
        <w:rPr>
          <w:lang w:eastAsia="en-US"/>
        </w:rPr>
        <w:t xml:space="preserve">, </w:t>
      </w:r>
      <w:r>
        <w:rPr>
          <w:lang w:eastAsia="en-US"/>
        </w:rPr>
        <w:t>we</w:t>
      </w:r>
      <w:r w:rsidRPr="004658EB">
        <w:rPr>
          <w:lang w:eastAsia="en-US"/>
        </w:rPr>
        <w:t xml:space="preserve"> will build </w:t>
      </w:r>
      <w:r>
        <w:rPr>
          <w:lang w:eastAsia="en-US"/>
        </w:rPr>
        <w:t xml:space="preserve">the </w:t>
      </w:r>
      <w:r w:rsidR="00B35253">
        <w:rPr>
          <w:lang w:eastAsia="en-US"/>
        </w:rPr>
        <w:t>dynamic view</w:t>
      </w:r>
      <w:r>
        <w:rPr>
          <w:lang w:eastAsia="en-US"/>
        </w:rPr>
        <w:t xml:space="preserve"> details app to allow users at Customer X to access the lowest level of detail in their dataset namely the sales orders and lines.  We will use the template app provided and copy the script to a new app and modify some variables/build some sample charts, finally we will create the </w:t>
      </w:r>
      <w:r w:rsidR="00B35253">
        <w:rPr>
          <w:lang w:eastAsia="en-US"/>
        </w:rPr>
        <w:t>dynamic view</w:t>
      </w:r>
      <w:r>
        <w:rPr>
          <w:lang w:eastAsia="en-US"/>
        </w:rPr>
        <w:t xml:space="preserve"> link in the </w:t>
      </w:r>
      <w:r w:rsidR="004209A2">
        <w:rPr>
          <w:lang w:eastAsia="en-US"/>
        </w:rPr>
        <w:t>hybrid</w:t>
      </w:r>
      <w:r>
        <w:rPr>
          <w:lang w:eastAsia="en-US"/>
        </w:rPr>
        <w:t xml:space="preserve"> app.</w:t>
      </w:r>
    </w:p>
    <w:p w14:paraId="49E945DC" w14:textId="77777777" w:rsidR="00F71B25" w:rsidRPr="0059604B" w:rsidRDefault="00F71B25" w:rsidP="00F71B25">
      <w:pPr>
        <w:spacing w:beforeLines="60" w:before="144" w:afterLines="60" w:after="144" w:line="276" w:lineRule="auto"/>
        <w:rPr>
          <w:rFonts w:cs="Arial"/>
          <w:color w:val="5F6062"/>
          <w:sz w:val="20"/>
          <w:szCs w:val="20"/>
          <w:lang w:eastAsia="en-US"/>
        </w:rPr>
      </w:pPr>
    </w:p>
    <w:p w14:paraId="1529DB92" w14:textId="48EB23AE" w:rsidR="00F71B25" w:rsidRDefault="00AA0815" w:rsidP="002D754D">
      <w:pPr>
        <w:pStyle w:val="BodyP"/>
        <w:numPr>
          <w:ilvl w:val="0"/>
          <w:numId w:val="15"/>
        </w:numPr>
        <w:rPr>
          <w:lang w:eastAsia="en-US"/>
        </w:rPr>
      </w:pPr>
      <w:r>
        <w:rPr>
          <w:lang w:eastAsia="en-US"/>
        </w:rPr>
        <w:t>Upload</w:t>
      </w:r>
      <w:r w:rsidR="00F71B25">
        <w:rPr>
          <w:lang w:eastAsia="en-US"/>
        </w:rPr>
        <w:t xml:space="preserve"> the template app (</w:t>
      </w:r>
      <w:r w:rsidR="00F71B25" w:rsidRPr="00163C7A">
        <w:rPr>
          <w:b/>
          <w:lang w:eastAsia="en-US"/>
        </w:rPr>
        <w:t>DetailsTemplate.qvf)</w:t>
      </w:r>
      <w:r w:rsidR="00F71B25">
        <w:rPr>
          <w:lang w:eastAsia="en-US"/>
        </w:rPr>
        <w:t xml:space="preserve"> into your </w:t>
      </w:r>
      <w:r>
        <w:rPr>
          <w:lang w:eastAsia="en-US"/>
        </w:rPr>
        <w:t>content space in the hub.</w:t>
      </w:r>
    </w:p>
    <w:p w14:paraId="01D930EE" w14:textId="002503D7" w:rsidR="00F71B25" w:rsidRDefault="00F71B25" w:rsidP="002D754D">
      <w:pPr>
        <w:pStyle w:val="BodyP"/>
        <w:numPr>
          <w:ilvl w:val="0"/>
          <w:numId w:val="15"/>
        </w:numPr>
        <w:rPr>
          <w:lang w:eastAsia="en-US"/>
        </w:rPr>
      </w:pPr>
      <w:r>
        <w:rPr>
          <w:lang w:eastAsia="en-US"/>
        </w:rPr>
        <w:t xml:space="preserve">Create a new application called </w:t>
      </w:r>
      <w:r w:rsidRPr="00F53137">
        <w:rPr>
          <w:b/>
          <w:lang w:eastAsia="en-US"/>
        </w:rPr>
        <w:t>OrderDetails.qvf</w:t>
      </w:r>
      <w:r w:rsidR="00101310">
        <w:rPr>
          <w:lang w:eastAsia="en-US"/>
        </w:rPr>
        <w:t>.</w:t>
      </w:r>
    </w:p>
    <w:p w14:paraId="0436D97B" w14:textId="65FAA03F" w:rsidR="00F71B25" w:rsidRDefault="00F71B25" w:rsidP="002D754D">
      <w:pPr>
        <w:pStyle w:val="BodyP"/>
        <w:numPr>
          <w:ilvl w:val="0"/>
          <w:numId w:val="15"/>
        </w:numPr>
        <w:rPr>
          <w:lang w:eastAsia="en-US"/>
        </w:rPr>
      </w:pPr>
      <w:r>
        <w:rPr>
          <w:lang w:eastAsia="en-US"/>
        </w:rPr>
        <w:t xml:space="preserve">Open the </w:t>
      </w:r>
      <w:r w:rsidR="00733DFB">
        <w:rPr>
          <w:i/>
          <w:lang w:eastAsia="en-US"/>
        </w:rPr>
        <w:t>Script</w:t>
      </w:r>
      <w:r w:rsidRPr="00AA02F3">
        <w:rPr>
          <w:i/>
          <w:lang w:eastAsia="en-US"/>
        </w:rPr>
        <w:t xml:space="preserve"> Editor</w:t>
      </w:r>
      <w:r>
        <w:rPr>
          <w:lang w:eastAsia="en-US"/>
        </w:rPr>
        <w:t xml:space="preserve"> and add a new section called Dynamic Data in the newly created </w:t>
      </w:r>
      <w:r w:rsidRPr="000D270E">
        <w:rPr>
          <w:b/>
          <w:lang w:eastAsia="en-US"/>
        </w:rPr>
        <w:t>OrderDetails.qvf</w:t>
      </w:r>
      <w:r w:rsidR="00101310">
        <w:rPr>
          <w:lang w:eastAsia="en-US"/>
        </w:rPr>
        <w:t>.</w:t>
      </w:r>
    </w:p>
    <w:p w14:paraId="4741EDF2" w14:textId="03E9402A" w:rsidR="00F71B25" w:rsidRDefault="00F71B25" w:rsidP="002D754D">
      <w:pPr>
        <w:pStyle w:val="BodyP"/>
        <w:numPr>
          <w:ilvl w:val="0"/>
          <w:numId w:val="15"/>
        </w:numPr>
        <w:rPr>
          <w:lang w:eastAsia="en-US"/>
        </w:rPr>
      </w:pPr>
      <w:r>
        <w:rPr>
          <w:lang w:eastAsia="en-US"/>
        </w:rPr>
        <w:t xml:space="preserve">Open the </w:t>
      </w:r>
      <w:r w:rsidRPr="00F53137">
        <w:rPr>
          <w:b/>
          <w:lang w:eastAsia="en-US"/>
        </w:rPr>
        <w:t>DetailsTemplate</w:t>
      </w:r>
      <w:r>
        <w:rPr>
          <w:lang w:eastAsia="en-US"/>
        </w:rPr>
        <w:t xml:space="preserve"> app navigate to the Dynamic Data section and copy then entire script i</w:t>
      </w:r>
      <w:r w:rsidR="00101310">
        <w:rPr>
          <w:lang w:eastAsia="en-US"/>
        </w:rPr>
        <w:t>n that section (Lines 1 – 114).</w:t>
      </w:r>
    </w:p>
    <w:p w14:paraId="47523878" w14:textId="77777777" w:rsidR="00F71B25" w:rsidRDefault="00F71B25" w:rsidP="002D754D">
      <w:pPr>
        <w:pStyle w:val="BodyP"/>
        <w:numPr>
          <w:ilvl w:val="0"/>
          <w:numId w:val="15"/>
        </w:numPr>
        <w:rPr>
          <w:lang w:eastAsia="en-US"/>
        </w:rPr>
      </w:pPr>
      <w:r>
        <w:rPr>
          <w:lang w:eastAsia="en-US"/>
        </w:rPr>
        <w:t xml:space="preserve">Paste previously copied script into the newly created </w:t>
      </w:r>
      <w:r w:rsidRPr="00870526">
        <w:rPr>
          <w:b/>
          <w:lang w:eastAsia="en-US"/>
        </w:rPr>
        <w:t>OrderDetails.qvf</w:t>
      </w:r>
      <w:r>
        <w:rPr>
          <w:lang w:eastAsia="en-US"/>
        </w:rPr>
        <w:t xml:space="preserve"> Dynamic Data section.</w:t>
      </w:r>
    </w:p>
    <w:p w14:paraId="384D1CCD" w14:textId="77777777" w:rsidR="00F71B25" w:rsidRDefault="00F71B25" w:rsidP="00F71B25">
      <w:pPr>
        <w:spacing w:beforeLines="60" w:before="144" w:afterLines="60" w:after="144" w:line="276" w:lineRule="auto"/>
        <w:rPr>
          <w:lang w:eastAsia="en-US"/>
        </w:rPr>
      </w:pPr>
    </w:p>
    <w:p w14:paraId="0156A9B6" w14:textId="4299F8F4" w:rsidR="00F71B25" w:rsidRDefault="00F71B25" w:rsidP="003F19A1">
      <w:pPr>
        <w:pStyle w:val="BodyP"/>
        <w:rPr>
          <w:b/>
        </w:rPr>
      </w:pPr>
      <w:r w:rsidRPr="009A1267">
        <w:rPr>
          <w:noProof/>
          <w:lang w:val="en-GB" w:eastAsia="en-GB"/>
        </w:rPr>
        <w:drawing>
          <wp:anchor distT="0" distB="0" distL="114300" distR="114300" simplePos="0" relativeHeight="251696128" behindDoc="0" locked="0" layoutInCell="1" allowOverlap="1" wp14:anchorId="5A0084C5" wp14:editId="60F25FB1">
            <wp:simplePos x="0" y="0"/>
            <wp:positionH relativeFrom="column">
              <wp:posOffset>1270</wp:posOffset>
            </wp:positionH>
            <wp:positionV relativeFrom="paragraph">
              <wp:posOffset>6350</wp:posOffset>
            </wp:positionV>
            <wp:extent cx="910590" cy="467995"/>
            <wp:effectExtent l="0" t="0" r="0" b="8255"/>
            <wp:wrapSquare wrapText="bothSides"/>
            <wp:docPr id="27" name="Picture 12" descr="eLearn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descr="eLearning_color.png"/>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10590" cy="467995"/>
                    </a:xfrm>
                    <a:prstGeom prst="rect">
                      <a:avLst/>
                    </a:prstGeom>
                  </pic:spPr>
                </pic:pic>
              </a:graphicData>
            </a:graphic>
            <wp14:sizeRelH relativeFrom="margin">
              <wp14:pctWidth>0</wp14:pctWidth>
            </wp14:sizeRelH>
            <wp14:sizeRelV relativeFrom="margin">
              <wp14:pctHeight>0</wp14:pctHeight>
            </wp14:sizeRelV>
          </wp:anchor>
        </w:drawing>
      </w:r>
      <w:r w:rsidRPr="009A1267">
        <w:t xml:space="preserve"> </w:t>
      </w:r>
      <w:r w:rsidR="00633457">
        <w:t xml:space="preserve">The dynamic view </w:t>
      </w:r>
      <w:r>
        <w:t xml:space="preserve">script contains several different sections to generate </w:t>
      </w:r>
      <w:proofErr w:type="gramStart"/>
      <w:r>
        <w:t>the where</w:t>
      </w:r>
      <w:proofErr w:type="gramEnd"/>
      <w:r>
        <w:t xml:space="preserve"> clause, in the example we have three subroutines which will not require modifying for the purposes of this exercise. For reference, they are explained below:</w:t>
      </w:r>
    </w:p>
    <w:p w14:paraId="74B9584C" w14:textId="77777777" w:rsidR="00F71B25" w:rsidRDefault="00F71B25" w:rsidP="00F71B25">
      <w:pPr>
        <w:pStyle w:val="BodySub-heading-Qlik"/>
      </w:pPr>
    </w:p>
    <w:tbl>
      <w:tblPr>
        <w:tblStyle w:val="TableGrid"/>
        <w:tblW w:w="0" w:type="auto"/>
        <w:shd w:val="clear" w:color="auto" w:fill="F2F2F2" w:themeFill="accent6" w:themeFillShade="F2"/>
        <w:tblLook w:val="04A0" w:firstRow="1" w:lastRow="0" w:firstColumn="1" w:lastColumn="0" w:noHBand="0" w:noVBand="1"/>
      </w:tblPr>
      <w:tblGrid>
        <w:gridCol w:w="9736"/>
      </w:tblGrid>
      <w:tr w:rsidR="00F71B25" w14:paraId="12D78B1F" w14:textId="77777777" w:rsidTr="001154D5">
        <w:tc>
          <w:tcPr>
            <w:tcW w:w="10618" w:type="dxa"/>
            <w:shd w:val="clear" w:color="auto" w:fill="F2F2F2" w:themeFill="accent6" w:themeFillShade="F2"/>
          </w:tcPr>
          <w:p w14:paraId="057D49C2" w14:textId="0D11815D" w:rsidR="00F71B25" w:rsidRPr="00AB46BF" w:rsidRDefault="00F71B25" w:rsidP="00DD77FB">
            <w:pPr>
              <w:pStyle w:val="BodyP"/>
              <w:rPr>
                <w:rFonts w:cs="Arial"/>
                <w:lang w:eastAsia="en-US"/>
              </w:rPr>
            </w:pPr>
            <w:r>
              <w:rPr>
                <w:noProof/>
                <w:lang w:val="en-GB" w:eastAsia="en-GB"/>
              </w:rPr>
              <w:t xml:space="preserve">The first part of the process specifies the dimensional values which are to be passed dynamically from the </w:t>
            </w:r>
            <w:r w:rsidR="004209A2">
              <w:rPr>
                <w:noProof/>
                <w:lang w:val="en-GB" w:eastAsia="en-GB"/>
              </w:rPr>
              <w:t>hybrid</w:t>
            </w:r>
            <w:r>
              <w:rPr>
                <w:noProof/>
                <w:lang w:val="en-GB" w:eastAsia="en-GB"/>
              </w:rPr>
              <w:t xml:space="preserve"> app into the detail </w:t>
            </w:r>
            <w:r w:rsidR="0066741B">
              <w:rPr>
                <w:lang w:val="en-GB"/>
              </w:rPr>
              <w:t xml:space="preserve">dynamic view source </w:t>
            </w:r>
            <w:r>
              <w:rPr>
                <w:noProof/>
                <w:lang w:val="en-GB" w:eastAsia="en-GB"/>
              </w:rPr>
              <w:t>app via an INLINE LOAD:</w:t>
            </w:r>
          </w:p>
          <w:p w14:paraId="328356F1" w14:textId="77777777" w:rsidR="00F71B25" w:rsidRDefault="00F71B25" w:rsidP="00263C1C">
            <w:pPr>
              <w:spacing w:beforeLines="60" w:before="144" w:afterLines="60" w:after="144"/>
              <w:rPr>
                <w:rFonts w:cs="Arial"/>
                <w:color w:val="5F6062"/>
                <w:sz w:val="20"/>
                <w:szCs w:val="20"/>
                <w:lang w:eastAsia="en-US"/>
              </w:rPr>
            </w:pPr>
            <w:r>
              <w:rPr>
                <w:noProof/>
                <w:lang w:val="en-GB" w:eastAsia="en-GB"/>
              </w:rPr>
              <w:drawing>
                <wp:inline distT="0" distB="0" distL="0" distR="0" wp14:anchorId="4D4DF93E" wp14:editId="435FA799">
                  <wp:extent cx="6342278" cy="1014569"/>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360459" cy="1017477"/>
                          </a:xfrm>
                          <a:prstGeom prst="rect">
                            <a:avLst/>
                          </a:prstGeom>
                        </pic:spPr>
                      </pic:pic>
                    </a:graphicData>
                  </a:graphic>
                </wp:inline>
              </w:drawing>
            </w:r>
          </w:p>
          <w:p w14:paraId="73AB2F9E" w14:textId="77777777" w:rsidR="00F71B25" w:rsidRDefault="00F71B25" w:rsidP="00263C1C">
            <w:pPr>
              <w:spacing w:beforeLines="60" w:before="144" w:afterLines="60" w:after="144"/>
              <w:rPr>
                <w:rFonts w:cs="Arial"/>
                <w:color w:val="5F6062"/>
                <w:sz w:val="20"/>
                <w:szCs w:val="20"/>
                <w:lang w:eastAsia="en-US"/>
              </w:rPr>
            </w:pPr>
          </w:p>
          <w:p w14:paraId="094EB8F6" w14:textId="77777777" w:rsidR="00F71B25" w:rsidRPr="00AB46BF" w:rsidRDefault="00F71B25" w:rsidP="00DD77FB">
            <w:pPr>
              <w:pStyle w:val="BodyP"/>
              <w:rPr>
                <w:lang w:eastAsia="en-US"/>
              </w:rPr>
            </w:pPr>
            <w:r>
              <w:rPr>
                <w:lang w:eastAsia="en-US"/>
              </w:rPr>
              <w:t>Options exist to</w:t>
            </w:r>
            <w:r w:rsidRPr="00AB46BF">
              <w:rPr>
                <w:lang w:eastAsia="en-US"/>
              </w:rPr>
              <w:t xml:space="preserve"> specify how the data in the fields will be selected by prefixing the column name as follows:</w:t>
            </w:r>
          </w:p>
          <w:p w14:paraId="2C1A72E3" w14:textId="77777777" w:rsidR="00F71B25" w:rsidRPr="00AB46BF" w:rsidRDefault="00F71B25" w:rsidP="002D754D">
            <w:pPr>
              <w:pStyle w:val="BodyP"/>
              <w:numPr>
                <w:ilvl w:val="0"/>
                <w:numId w:val="16"/>
              </w:numPr>
              <w:rPr>
                <w:lang w:eastAsia="en-US"/>
              </w:rPr>
            </w:pPr>
            <w:r w:rsidRPr="00AB46BF">
              <w:rPr>
                <w:lang w:eastAsia="en-US"/>
              </w:rPr>
              <w:t>ods = Selected values</w:t>
            </w:r>
          </w:p>
          <w:p w14:paraId="0DB626D0" w14:textId="3E126D90" w:rsidR="00F71B25" w:rsidRPr="00AB46BF" w:rsidRDefault="00B43024" w:rsidP="002D754D">
            <w:pPr>
              <w:pStyle w:val="BodyP"/>
              <w:numPr>
                <w:ilvl w:val="0"/>
                <w:numId w:val="16"/>
              </w:numPr>
              <w:rPr>
                <w:lang w:eastAsia="en-US"/>
              </w:rPr>
            </w:pPr>
            <w:r>
              <w:rPr>
                <w:lang w:eastAsia="en-US"/>
              </w:rPr>
              <w:t xml:space="preserve">odo </w:t>
            </w:r>
            <w:r w:rsidR="00F71B25" w:rsidRPr="00AB46BF">
              <w:rPr>
                <w:lang w:eastAsia="en-US"/>
              </w:rPr>
              <w:t>= Associated values</w:t>
            </w:r>
          </w:p>
          <w:p w14:paraId="1FFBC3D2" w14:textId="77777777" w:rsidR="00F71B25" w:rsidRDefault="00F71B25" w:rsidP="002D754D">
            <w:pPr>
              <w:pStyle w:val="BodyP"/>
              <w:numPr>
                <w:ilvl w:val="0"/>
                <w:numId w:val="16"/>
              </w:numPr>
              <w:rPr>
                <w:lang w:eastAsia="en-US"/>
              </w:rPr>
            </w:pPr>
            <w:r w:rsidRPr="00AB46BF">
              <w:rPr>
                <w:lang w:eastAsia="en-US"/>
              </w:rPr>
              <w:t>odso = Selected/associated values</w:t>
            </w:r>
          </w:p>
          <w:p w14:paraId="189402FE" w14:textId="77777777" w:rsidR="00F71B25" w:rsidRDefault="00F71B25" w:rsidP="00DD77FB">
            <w:pPr>
              <w:pStyle w:val="BodyP"/>
              <w:rPr>
                <w:lang w:eastAsia="en-US"/>
              </w:rPr>
            </w:pPr>
            <w:r>
              <w:rPr>
                <w:lang w:eastAsia="en-US"/>
              </w:rPr>
              <w:t>Q</w:t>
            </w:r>
            <w:r w:rsidRPr="00FA36D7">
              <w:rPr>
                <w:lang w:eastAsia="en-US"/>
              </w:rPr>
              <w:t xml:space="preserve">uoting and delimiters </w:t>
            </w:r>
            <w:r>
              <w:rPr>
                <w:lang w:eastAsia="en-US"/>
              </w:rPr>
              <w:t>can also be specified</w:t>
            </w:r>
            <w:r w:rsidRPr="00FA36D7">
              <w:rPr>
                <w:lang w:eastAsia="en-US"/>
              </w:rPr>
              <w:t xml:space="preserve"> (default being single quotes with comma delimited).</w:t>
            </w:r>
          </w:p>
          <w:p w14:paraId="1724AA70" w14:textId="77777777" w:rsidR="00F71B25" w:rsidRDefault="00F71B25" w:rsidP="00DD77FB">
            <w:pPr>
              <w:pStyle w:val="BodyP"/>
              <w:rPr>
                <w:lang w:eastAsia="en-US"/>
              </w:rPr>
            </w:pPr>
            <w:r>
              <w:rPr>
                <w:lang w:eastAsia="en-US"/>
              </w:rPr>
              <w:t>This will then call the INLINE Load subroutine.</w:t>
            </w:r>
          </w:p>
          <w:p w14:paraId="04D2BC15" w14:textId="739C78C4" w:rsidR="00F71B25" w:rsidRDefault="001154D5" w:rsidP="00DD77FB">
            <w:pPr>
              <w:pStyle w:val="BodyP"/>
              <w:rPr>
                <w:noProof/>
                <w:lang w:val="en-GB" w:eastAsia="en-GB"/>
              </w:rPr>
            </w:pPr>
            <w:r>
              <w:rPr>
                <w:noProof/>
                <w:lang w:val="en-GB" w:eastAsia="en-GB"/>
              </w:rPr>
              <w:t>T</w:t>
            </w:r>
            <w:r w:rsidR="00F71B25" w:rsidRPr="00AB46BF">
              <w:rPr>
                <w:noProof/>
                <w:lang w:val="en-GB" w:eastAsia="en-GB"/>
              </w:rPr>
              <w:t xml:space="preserve">he next subroutine </w:t>
            </w:r>
            <w:r w:rsidR="00F71B25">
              <w:rPr>
                <w:noProof/>
                <w:lang w:val="en-GB" w:eastAsia="en-GB"/>
              </w:rPr>
              <w:t xml:space="preserve">dynamically </w:t>
            </w:r>
            <w:r w:rsidR="00F71B25" w:rsidRPr="00AB46BF">
              <w:rPr>
                <w:noProof/>
                <w:lang w:val="en-GB" w:eastAsia="en-GB"/>
              </w:rPr>
              <w:t>constructs an INLINE[] Load statement which will contain all of the data items selected</w:t>
            </w:r>
            <w:r w:rsidR="00F71B25">
              <w:rPr>
                <w:noProof/>
                <w:lang w:val="en-GB" w:eastAsia="en-GB"/>
              </w:rPr>
              <w:t xml:space="preserve">/associated </w:t>
            </w:r>
            <w:r w:rsidR="00F71B25" w:rsidRPr="00AB46BF">
              <w:rPr>
                <w:noProof/>
                <w:lang w:val="en-GB" w:eastAsia="en-GB"/>
              </w:rPr>
              <w:t xml:space="preserve">from the </w:t>
            </w:r>
            <w:r w:rsidR="004209A2">
              <w:rPr>
                <w:noProof/>
                <w:lang w:val="en-GB" w:eastAsia="en-GB"/>
              </w:rPr>
              <w:t>hybrid</w:t>
            </w:r>
            <w:r w:rsidR="00F71B25">
              <w:rPr>
                <w:noProof/>
                <w:lang w:val="en-GB" w:eastAsia="en-GB"/>
              </w:rPr>
              <w:t xml:space="preserve"> app passed into the </w:t>
            </w:r>
            <w:r w:rsidR="00F71B25" w:rsidRPr="00AB46BF">
              <w:rPr>
                <w:noProof/>
                <w:lang w:val="en-GB" w:eastAsia="en-GB"/>
              </w:rPr>
              <w:t xml:space="preserve">detail </w:t>
            </w:r>
            <w:r w:rsidR="0066741B">
              <w:rPr>
                <w:lang w:val="en-GB"/>
              </w:rPr>
              <w:t xml:space="preserve">dynamic view source </w:t>
            </w:r>
            <w:r w:rsidR="00F71B25" w:rsidRPr="00AB46BF">
              <w:rPr>
                <w:noProof/>
                <w:lang w:val="en-GB" w:eastAsia="en-GB"/>
              </w:rPr>
              <w:t>app:</w:t>
            </w:r>
          </w:p>
          <w:p w14:paraId="23861632" w14:textId="77777777" w:rsidR="00F71B25" w:rsidRDefault="00F71B25" w:rsidP="00263C1C">
            <w:pPr>
              <w:spacing w:beforeLines="60" w:before="144" w:afterLines="60" w:after="144" w:line="276" w:lineRule="auto"/>
              <w:rPr>
                <w:noProof/>
                <w:sz w:val="20"/>
                <w:szCs w:val="20"/>
                <w:lang w:val="en-GB" w:eastAsia="en-GB"/>
              </w:rPr>
            </w:pPr>
            <w:r>
              <w:rPr>
                <w:noProof/>
                <w:lang w:val="en-GB" w:eastAsia="en-GB"/>
              </w:rPr>
              <w:drawing>
                <wp:inline distT="0" distB="0" distL="0" distR="0" wp14:anchorId="47AD7DE3" wp14:editId="65C3371E">
                  <wp:extent cx="6378854" cy="1785736"/>
                  <wp:effectExtent l="0" t="0" r="3175"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466973" cy="1810405"/>
                          </a:xfrm>
                          <a:prstGeom prst="rect">
                            <a:avLst/>
                          </a:prstGeom>
                        </pic:spPr>
                      </pic:pic>
                    </a:graphicData>
                  </a:graphic>
                </wp:inline>
              </w:drawing>
            </w:r>
          </w:p>
          <w:p w14:paraId="6A0E4837" w14:textId="77777777" w:rsidR="00F71B25" w:rsidRDefault="00F71B25" w:rsidP="00263C1C">
            <w:pPr>
              <w:spacing w:beforeLines="60" w:before="144" w:afterLines="60" w:after="144"/>
              <w:rPr>
                <w:rFonts w:cs="Arial"/>
                <w:color w:val="5F6062"/>
                <w:sz w:val="20"/>
                <w:szCs w:val="20"/>
                <w:lang w:eastAsia="en-US"/>
              </w:rPr>
            </w:pPr>
          </w:p>
          <w:p w14:paraId="40F54DD5" w14:textId="77777777" w:rsidR="00F71B25" w:rsidRDefault="00F71B25" w:rsidP="00DD77FB">
            <w:pPr>
              <w:pStyle w:val="BodyP"/>
              <w:rPr>
                <w:noProof/>
                <w:lang w:val="en-GB" w:eastAsia="en-GB"/>
              </w:rPr>
            </w:pPr>
            <w:r>
              <w:rPr>
                <w:noProof/>
                <w:lang w:val="en-GB" w:eastAsia="en-GB"/>
              </w:rPr>
              <w:t>The final</w:t>
            </w:r>
            <w:r w:rsidRPr="00AB46BF">
              <w:rPr>
                <w:noProof/>
                <w:lang w:val="en-GB" w:eastAsia="en-GB"/>
              </w:rPr>
              <w:t xml:space="preserve"> subroutine</w:t>
            </w:r>
            <w:r>
              <w:rPr>
                <w:noProof/>
                <w:lang w:val="en-GB" w:eastAsia="en-GB"/>
              </w:rPr>
              <w:t xml:space="preserve"> in the process c</w:t>
            </w:r>
            <w:r w:rsidRPr="00AB46BF">
              <w:rPr>
                <w:noProof/>
                <w:lang w:val="en-GB" w:eastAsia="en-GB"/>
              </w:rPr>
              <w:t xml:space="preserve">onstructs the $(WHERE_PART) variable which </w:t>
            </w:r>
            <w:r>
              <w:rPr>
                <w:noProof/>
                <w:lang w:val="en-GB" w:eastAsia="en-GB"/>
              </w:rPr>
              <w:t xml:space="preserve">populates </w:t>
            </w:r>
            <w:r w:rsidRPr="00AB46BF">
              <w:rPr>
                <w:noProof/>
                <w:lang w:val="en-GB" w:eastAsia="en-GB"/>
              </w:rPr>
              <w:t xml:space="preserve">the where clause </w:t>
            </w:r>
            <w:r>
              <w:rPr>
                <w:noProof/>
                <w:lang w:val="en-GB" w:eastAsia="en-GB"/>
              </w:rPr>
              <w:t xml:space="preserve">executed on </w:t>
            </w:r>
            <w:r w:rsidRPr="00AB46BF">
              <w:rPr>
                <w:noProof/>
                <w:lang w:val="en-GB" w:eastAsia="en-GB"/>
              </w:rPr>
              <w:t>the fact table</w:t>
            </w:r>
            <w:r>
              <w:rPr>
                <w:noProof/>
                <w:lang w:val="en-GB" w:eastAsia="en-GB"/>
              </w:rPr>
              <w:t xml:space="preserve"> select statement</w:t>
            </w:r>
            <w:r w:rsidRPr="00AB46BF">
              <w:rPr>
                <w:noProof/>
                <w:lang w:val="en-GB" w:eastAsia="en-GB"/>
              </w:rPr>
              <w:t>.  It is specifically designed to cater for multiple values in a QVD file where clause (which does not support I</w:t>
            </w:r>
            <w:r>
              <w:rPr>
                <w:noProof/>
                <w:lang w:val="en-GB" w:eastAsia="en-GB"/>
              </w:rPr>
              <w:t>N Clauses) so the mixmatch() fu</w:t>
            </w:r>
            <w:r w:rsidRPr="00AB46BF">
              <w:rPr>
                <w:noProof/>
                <w:lang w:val="en-GB" w:eastAsia="en-GB"/>
              </w:rPr>
              <w:t>n</w:t>
            </w:r>
            <w:r>
              <w:rPr>
                <w:noProof/>
                <w:lang w:val="en-GB" w:eastAsia="en-GB"/>
              </w:rPr>
              <w:t>c</w:t>
            </w:r>
            <w:r w:rsidRPr="00AB46BF">
              <w:rPr>
                <w:noProof/>
                <w:lang w:val="en-GB" w:eastAsia="en-GB"/>
              </w:rPr>
              <w:t>tion is used</w:t>
            </w:r>
            <w:r>
              <w:rPr>
                <w:noProof/>
                <w:lang w:val="en-GB" w:eastAsia="en-GB"/>
              </w:rPr>
              <w:t>:</w:t>
            </w:r>
          </w:p>
          <w:p w14:paraId="1DB7B4C8" w14:textId="77777777" w:rsidR="00F71B25" w:rsidRDefault="00F71B25" w:rsidP="00263C1C">
            <w:pPr>
              <w:spacing w:beforeLines="60" w:before="144" w:afterLines="60" w:after="144" w:line="276" w:lineRule="auto"/>
              <w:rPr>
                <w:noProof/>
                <w:sz w:val="20"/>
                <w:szCs w:val="20"/>
                <w:lang w:val="en-GB" w:eastAsia="en-GB"/>
              </w:rPr>
            </w:pPr>
            <w:r>
              <w:rPr>
                <w:noProof/>
                <w:lang w:val="en-GB" w:eastAsia="en-GB"/>
              </w:rPr>
              <w:drawing>
                <wp:inline distT="0" distB="0" distL="0" distR="0" wp14:anchorId="0D2668F2" wp14:editId="1594C6BC">
                  <wp:extent cx="4937760" cy="1580254"/>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77812" cy="1593072"/>
                          </a:xfrm>
                          <a:prstGeom prst="rect">
                            <a:avLst/>
                          </a:prstGeom>
                        </pic:spPr>
                      </pic:pic>
                    </a:graphicData>
                  </a:graphic>
                </wp:inline>
              </w:drawing>
            </w:r>
          </w:p>
          <w:p w14:paraId="2B9F0C50" w14:textId="77777777" w:rsidR="00F71B25" w:rsidRDefault="00F71B25" w:rsidP="00263C1C">
            <w:pPr>
              <w:spacing w:beforeLines="60" w:before="144" w:afterLines="60" w:after="144" w:line="276" w:lineRule="auto"/>
              <w:rPr>
                <w:noProof/>
                <w:sz w:val="20"/>
                <w:szCs w:val="20"/>
                <w:lang w:val="en-GB" w:eastAsia="en-GB"/>
              </w:rPr>
            </w:pPr>
          </w:p>
          <w:p w14:paraId="0FA8209F" w14:textId="77777777" w:rsidR="00F71B25" w:rsidRDefault="00F71B25" w:rsidP="00DD77FB">
            <w:pPr>
              <w:pStyle w:val="BodyP"/>
              <w:rPr>
                <w:noProof/>
                <w:lang w:val="en-GB" w:eastAsia="en-GB"/>
              </w:rPr>
            </w:pPr>
            <w:r>
              <w:rPr>
                <w:noProof/>
                <w:lang w:val="en-GB" w:eastAsia="en-GB"/>
              </w:rPr>
              <w:t>An alternative</w:t>
            </w:r>
            <w:r w:rsidRPr="00AB46BF">
              <w:rPr>
                <w:noProof/>
                <w:lang w:val="en-GB" w:eastAsia="en-GB"/>
              </w:rPr>
              <w:t xml:space="preserve"> subroutine </w:t>
            </w:r>
            <w:r>
              <w:rPr>
                <w:noProof/>
                <w:lang w:val="en-GB" w:eastAsia="en-GB"/>
              </w:rPr>
              <w:t>(</w:t>
            </w:r>
            <w:r w:rsidRPr="00AB46BF">
              <w:rPr>
                <w:noProof/>
                <w:lang w:val="en-GB" w:eastAsia="en-GB"/>
              </w:rPr>
              <w:t>not calle</w:t>
            </w:r>
            <w:r>
              <w:rPr>
                <w:noProof/>
                <w:lang w:val="en-GB" w:eastAsia="en-GB"/>
              </w:rPr>
              <w:t xml:space="preserve">d in this exercise) is present in thr example to act as a </w:t>
            </w:r>
            <w:r w:rsidRPr="00AB46BF">
              <w:rPr>
                <w:noProof/>
                <w:lang w:val="en-GB" w:eastAsia="en-GB"/>
              </w:rPr>
              <w:t>refe</w:t>
            </w:r>
            <w:r>
              <w:rPr>
                <w:noProof/>
                <w:lang w:val="en-GB" w:eastAsia="en-GB"/>
              </w:rPr>
              <w:t>re</w:t>
            </w:r>
            <w:r w:rsidRPr="00AB46BF">
              <w:rPr>
                <w:noProof/>
                <w:lang w:val="en-GB" w:eastAsia="en-GB"/>
              </w:rPr>
              <w:t>nce showing the chang</w:t>
            </w:r>
            <w:r>
              <w:rPr>
                <w:noProof/>
                <w:lang w:val="en-GB" w:eastAsia="en-GB"/>
              </w:rPr>
              <w:t>es requried if the data s</w:t>
            </w:r>
            <w:r w:rsidRPr="00AB46BF">
              <w:rPr>
                <w:noProof/>
                <w:lang w:val="en-GB" w:eastAsia="en-GB"/>
              </w:rPr>
              <w:t>ources are SQL compliant databases:</w:t>
            </w:r>
          </w:p>
          <w:p w14:paraId="3FF83925" w14:textId="77777777" w:rsidR="00F71B25" w:rsidRDefault="00F71B25" w:rsidP="00263C1C">
            <w:pPr>
              <w:spacing w:beforeLines="60" w:before="144" w:afterLines="60" w:after="144" w:line="276" w:lineRule="auto"/>
              <w:rPr>
                <w:noProof/>
                <w:sz w:val="20"/>
                <w:szCs w:val="20"/>
                <w:lang w:val="en-GB" w:eastAsia="en-GB"/>
              </w:rPr>
            </w:pPr>
            <w:r>
              <w:rPr>
                <w:noProof/>
                <w:lang w:val="en-GB" w:eastAsia="en-GB"/>
              </w:rPr>
              <w:drawing>
                <wp:inline distT="0" distB="0" distL="0" distR="0" wp14:anchorId="0798E454" wp14:editId="0F7C2FAD">
                  <wp:extent cx="4794637" cy="1634208"/>
                  <wp:effectExtent l="0" t="0" r="635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19202" cy="1642581"/>
                          </a:xfrm>
                          <a:prstGeom prst="rect">
                            <a:avLst/>
                          </a:prstGeom>
                        </pic:spPr>
                      </pic:pic>
                    </a:graphicData>
                  </a:graphic>
                </wp:inline>
              </w:drawing>
            </w:r>
          </w:p>
          <w:p w14:paraId="30B521ED" w14:textId="77777777" w:rsidR="00F71B25" w:rsidRDefault="00F71B25" w:rsidP="00263C1C">
            <w:pPr>
              <w:spacing w:beforeLines="60" w:before="144" w:afterLines="60" w:after="144" w:line="276" w:lineRule="auto"/>
              <w:rPr>
                <w:noProof/>
                <w:sz w:val="20"/>
                <w:szCs w:val="20"/>
                <w:lang w:val="en-GB" w:eastAsia="en-GB"/>
              </w:rPr>
            </w:pPr>
          </w:p>
          <w:p w14:paraId="1FFEF3B1" w14:textId="4D5D3F3F" w:rsidR="00F71B25" w:rsidRPr="001154D5" w:rsidRDefault="00F71B25" w:rsidP="001154D5">
            <w:pPr>
              <w:pStyle w:val="BodyP"/>
              <w:rPr>
                <w:noProof/>
                <w:lang w:val="en-GB" w:eastAsia="en-GB"/>
              </w:rPr>
            </w:pPr>
            <w:r w:rsidRPr="00AB46BF">
              <w:rPr>
                <w:noProof/>
                <w:lang w:val="en-GB" w:eastAsia="en-GB"/>
              </w:rPr>
              <w:t xml:space="preserve">The $(WHERE_PART) variable now constructs a where clause using the </w:t>
            </w:r>
            <w:r w:rsidRPr="00AB46BF">
              <w:rPr>
                <w:b/>
                <w:noProof/>
                <w:lang w:val="en-GB" w:eastAsia="en-GB"/>
              </w:rPr>
              <w:t>IN</w:t>
            </w:r>
            <w:r w:rsidRPr="00AB46BF">
              <w:rPr>
                <w:noProof/>
                <w:lang w:val="en-GB" w:eastAsia="en-GB"/>
              </w:rPr>
              <w:t xml:space="preserve"> function.</w:t>
            </w:r>
          </w:p>
        </w:tc>
      </w:tr>
    </w:tbl>
    <w:p w14:paraId="7200D21D" w14:textId="5DF18898" w:rsidR="00F71B25" w:rsidRDefault="007D4472" w:rsidP="004376BB">
      <w:pPr>
        <w:pStyle w:val="Heading2"/>
      </w:pPr>
      <w:r>
        <w:t>Modifications to the dynamic view</w:t>
      </w:r>
      <w:r w:rsidR="00F71B25">
        <w:t xml:space="preserve"> app load script</w:t>
      </w:r>
    </w:p>
    <w:p w14:paraId="2489A909" w14:textId="77777777" w:rsidR="00F71B25" w:rsidRPr="00AB46BF" w:rsidRDefault="00F71B25" w:rsidP="00F71B25">
      <w:pPr>
        <w:spacing w:beforeLines="60" w:before="144" w:afterLines="60" w:after="144"/>
        <w:rPr>
          <w:rFonts w:cs="Arial"/>
          <w:color w:val="5F6062"/>
          <w:sz w:val="20"/>
          <w:szCs w:val="20"/>
          <w:lang w:eastAsia="en-US"/>
        </w:rPr>
      </w:pPr>
    </w:p>
    <w:p w14:paraId="5026738B" w14:textId="5C42000F" w:rsidR="00F71B25" w:rsidRPr="00AB46BF" w:rsidRDefault="00F71B25" w:rsidP="002D754D">
      <w:pPr>
        <w:pStyle w:val="BodyP"/>
        <w:numPr>
          <w:ilvl w:val="0"/>
          <w:numId w:val="17"/>
        </w:numPr>
        <w:rPr>
          <w:lang w:eastAsia="en-US"/>
        </w:rPr>
      </w:pPr>
      <w:r w:rsidRPr="00AB46BF">
        <w:rPr>
          <w:lang w:eastAsia="en-US"/>
        </w:rPr>
        <w:t>Replace the “Y</w:t>
      </w:r>
      <w:r>
        <w:rPr>
          <w:lang w:eastAsia="en-US"/>
        </w:rPr>
        <w:t>ourField</w:t>
      </w:r>
      <w:r w:rsidR="00131CD9">
        <w:rPr>
          <w:lang w:eastAsia="en-US"/>
        </w:rPr>
        <w:t>”</w:t>
      </w:r>
      <w:r w:rsidRPr="00AB46BF">
        <w:rPr>
          <w:lang w:eastAsia="en-US"/>
        </w:rPr>
        <w:t xml:space="preserve"> references (lines 64-71) with the first field we will use in the </w:t>
      </w:r>
      <w:r>
        <w:rPr>
          <w:lang w:eastAsia="en-US"/>
        </w:rPr>
        <w:t>where</w:t>
      </w:r>
      <w:r w:rsidRPr="00AB46BF">
        <w:rPr>
          <w:lang w:eastAsia="en-US"/>
        </w:rPr>
        <w:t xml:space="preserve"> clause</w:t>
      </w:r>
      <w:r>
        <w:rPr>
          <w:lang w:eastAsia="en-US"/>
        </w:rPr>
        <w:t xml:space="preserve"> generation</w:t>
      </w:r>
      <w:r w:rsidRPr="00AB46BF">
        <w:rPr>
          <w:lang w:eastAsia="en-US"/>
        </w:rPr>
        <w:t>: ProductKey and enable the values to be selected by association (odo):</w:t>
      </w:r>
    </w:p>
    <w:p w14:paraId="6E2B7AF4" w14:textId="77777777" w:rsidR="00F71B25" w:rsidRDefault="00F71B25" w:rsidP="00F71B25">
      <w:pPr>
        <w:pStyle w:val="ListParagraph"/>
        <w:spacing w:beforeLines="60" w:before="144" w:afterLines="60" w:after="144" w:line="276" w:lineRule="auto"/>
        <w:ind w:left="360"/>
        <w:rPr>
          <w:sz w:val="20"/>
          <w:szCs w:val="20"/>
          <w:lang w:eastAsia="en-US"/>
        </w:rPr>
      </w:pPr>
    </w:p>
    <w:p w14:paraId="1518CC38" w14:textId="77777777" w:rsidR="00F71B25" w:rsidRDefault="00F71B25" w:rsidP="00F71B25">
      <w:pPr>
        <w:pStyle w:val="ListParagraph"/>
        <w:spacing w:beforeLines="60" w:before="144" w:afterLines="60" w:after="144" w:line="276" w:lineRule="auto"/>
        <w:ind w:left="360"/>
        <w:rPr>
          <w:sz w:val="20"/>
          <w:szCs w:val="20"/>
          <w:lang w:eastAsia="en-US"/>
        </w:rPr>
      </w:pPr>
      <w:r>
        <w:rPr>
          <w:noProof/>
          <w:lang w:val="en-GB" w:eastAsia="en-GB"/>
        </w:rPr>
        <w:drawing>
          <wp:inline distT="0" distB="0" distL="0" distR="0" wp14:anchorId="2A3DCC6D" wp14:editId="1FD83D81">
            <wp:extent cx="6605270" cy="984250"/>
            <wp:effectExtent l="0" t="0" r="508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605270" cy="984250"/>
                    </a:xfrm>
                    <a:prstGeom prst="rect">
                      <a:avLst/>
                    </a:prstGeom>
                  </pic:spPr>
                </pic:pic>
              </a:graphicData>
            </a:graphic>
          </wp:inline>
        </w:drawing>
      </w:r>
    </w:p>
    <w:p w14:paraId="735F3145" w14:textId="77777777" w:rsidR="00F71B25" w:rsidRPr="00A65A4C" w:rsidRDefault="00F71B25" w:rsidP="00F71B25">
      <w:pPr>
        <w:pStyle w:val="ListParagraph"/>
        <w:spacing w:beforeLines="60" w:before="144" w:afterLines="60" w:after="144" w:line="276" w:lineRule="auto"/>
        <w:ind w:left="360"/>
        <w:rPr>
          <w:rFonts w:cs="Arial"/>
          <w:color w:val="5F6062"/>
          <w:sz w:val="20"/>
          <w:szCs w:val="20"/>
          <w:lang w:eastAsia="en-US"/>
        </w:rPr>
      </w:pPr>
      <w:r w:rsidRPr="00A65A4C">
        <w:rPr>
          <w:rFonts w:cs="Arial"/>
          <w:color w:val="5F6062"/>
          <w:sz w:val="20"/>
          <w:szCs w:val="20"/>
          <w:lang w:eastAsia="en-US"/>
        </w:rPr>
        <w:br/>
      </w:r>
    </w:p>
    <w:p w14:paraId="25F2155C" w14:textId="77777777" w:rsidR="00F71B25" w:rsidRPr="00AB46BF" w:rsidRDefault="00F71B25" w:rsidP="002D754D">
      <w:pPr>
        <w:pStyle w:val="BodyP"/>
        <w:numPr>
          <w:ilvl w:val="0"/>
          <w:numId w:val="17"/>
        </w:numPr>
        <w:rPr>
          <w:lang w:eastAsia="en-US"/>
        </w:rPr>
      </w:pPr>
      <w:r w:rsidRPr="00AB46BF">
        <w:rPr>
          <w:lang w:eastAsia="en-US"/>
        </w:rPr>
        <w:t>Create a ne</w:t>
      </w:r>
      <w:r>
        <w:rPr>
          <w:lang w:eastAsia="en-US"/>
        </w:rPr>
        <w:t>w field</w:t>
      </w:r>
      <w:r w:rsidRPr="00AB46BF">
        <w:rPr>
          <w:lang w:eastAsia="en-US"/>
        </w:rPr>
        <w:t xml:space="preserve"> reference which will also be used in the WHERE clause generation: CustomerKey and enable the values to be selected by association (odo):</w:t>
      </w:r>
    </w:p>
    <w:p w14:paraId="532A3679" w14:textId="77777777" w:rsidR="00F71B25" w:rsidRDefault="00F71B25" w:rsidP="00F71B25">
      <w:pPr>
        <w:pStyle w:val="ListParagraph"/>
        <w:spacing w:beforeLines="60" w:before="144" w:afterLines="60" w:after="144" w:line="276" w:lineRule="auto"/>
        <w:ind w:left="360"/>
        <w:rPr>
          <w:rFonts w:cs="Arial"/>
          <w:color w:val="5F6062"/>
          <w:sz w:val="20"/>
          <w:szCs w:val="20"/>
          <w:lang w:eastAsia="en-US"/>
        </w:rPr>
      </w:pPr>
      <w:r w:rsidRPr="00F867CF">
        <w:rPr>
          <w:rFonts w:cs="Arial"/>
          <w:color w:val="5F6062"/>
          <w:sz w:val="20"/>
          <w:szCs w:val="20"/>
          <w:lang w:eastAsia="en-US"/>
        </w:rPr>
        <w:br/>
        <w:t xml:space="preserve"> </w:t>
      </w:r>
      <w:r>
        <w:rPr>
          <w:rFonts w:cs="Arial"/>
          <w:color w:val="5F6062"/>
          <w:sz w:val="20"/>
          <w:szCs w:val="20"/>
          <w:lang w:eastAsia="en-US"/>
        </w:rPr>
        <w:br/>
      </w:r>
      <w:r>
        <w:rPr>
          <w:noProof/>
          <w:lang w:val="en-GB" w:eastAsia="en-GB"/>
        </w:rPr>
        <w:drawing>
          <wp:inline distT="0" distB="0" distL="0" distR="0" wp14:anchorId="45BC316A" wp14:editId="5FC08825">
            <wp:extent cx="6605270" cy="2064385"/>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605270" cy="2064385"/>
                    </a:xfrm>
                    <a:prstGeom prst="rect">
                      <a:avLst/>
                    </a:prstGeom>
                  </pic:spPr>
                </pic:pic>
              </a:graphicData>
            </a:graphic>
          </wp:inline>
        </w:drawing>
      </w:r>
    </w:p>
    <w:p w14:paraId="1578A7D0" w14:textId="77777777" w:rsidR="00F71B25" w:rsidRPr="00EB1D8A" w:rsidRDefault="00F71B25" w:rsidP="00F71B25">
      <w:pPr>
        <w:spacing w:beforeLines="60" w:before="144" w:afterLines="60" w:after="144" w:line="276" w:lineRule="auto"/>
        <w:rPr>
          <w:color w:val="5F6062"/>
          <w:sz w:val="20"/>
          <w:szCs w:val="20"/>
          <w:lang w:eastAsia="en-US"/>
        </w:rPr>
      </w:pPr>
    </w:p>
    <w:p w14:paraId="3FEFAD1A" w14:textId="77777777" w:rsidR="00D63BD2" w:rsidRDefault="00F71B25" w:rsidP="00D63BD2">
      <w:pPr>
        <w:pStyle w:val="BodyP"/>
        <w:rPr>
          <w:lang w:eastAsia="en-US"/>
        </w:rPr>
      </w:pPr>
      <w:r w:rsidRPr="00EB1D8A">
        <w:rPr>
          <w:lang w:eastAsia="en-US"/>
        </w:rPr>
        <w:t>Next</w:t>
      </w:r>
      <w:r>
        <w:rPr>
          <w:lang w:eastAsia="en-US"/>
        </w:rPr>
        <w:t>,</w:t>
      </w:r>
      <w:r w:rsidRPr="00EB1D8A">
        <w:rPr>
          <w:lang w:eastAsia="en-US"/>
        </w:rPr>
        <w:t xml:space="preserve"> we need to add the list of field names to the script section which in</w:t>
      </w:r>
      <w:r>
        <w:rPr>
          <w:lang w:eastAsia="en-US"/>
        </w:rPr>
        <w:t xml:space="preserve">vokes the WHERE clause creation </w:t>
      </w:r>
      <w:r w:rsidRPr="00EB1D8A">
        <w:rPr>
          <w:lang w:eastAsia="en-US"/>
        </w:rPr>
        <w:t>subroutines</w:t>
      </w:r>
      <w:r>
        <w:rPr>
          <w:lang w:eastAsia="en-US"/>
        </w:rPr>
        <w:t>:</w:t>
      </w:r>
    </w:p>
    <w:p w14:paraId="50CA8099" w14:textId="68D0828E" w:rsidR="00F71B25" w:rsidRPr="00EB1D8A" w:rsidRDefault="00F71B25" w:rsidP="0048791A">
      <w:pPr>
        <w:pStyle w:val="BodyP"/>
        <w:rPr>
          <w:lang w:eastAsia="en-US"/>
        </w:rPr>
      </w:pPr>
      <w:r>
        <w:rPr>
          <w:noProof/>
          <w:lang w:val="en-GB" w:eastAsia="en-GB"/>
        </w:rPr>
        <w:drawing>
          <wp:inline distT="0" distB="0" distL="0" distR="0" wp14:anchorId="7833EF12" wp14:editId="7B677A80">
            <wp:extent cx="3800475" cy="120967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800475" cy="1209675"/>
                    </a:xfrm>
                    <a:prstGeom prst="rect">
                      <a:avLst/>
                    </a:prstGeom>
                  </pic:spPr>
                </pic:pic>
              </a:graphicData>
            </a:graphic>
          </wp:inline>
        </w:drawing>
      </w:r>
    </w:p>
    <w:p w14:paraId="25F49687" w14:textId="77777777" w:rsidR="00D63BD2" w:rsidRDefault="00F71B25" w:rsidP="00D63BD2">
      <w:pPr>
        <w:pStyle w:val="BodyP"/>
        <w:numPr>
          <w:ilvl w:val="0"/>
          <w:numId w:val="17"/>
        </w:numPr>
        <w:rPr>
          <w:lang w:eastAsia="en-US"/>
        </w:rPr>
      </w:pPr>
      <w:r w:rsidRPr="00943A56">
        <w:rPr>
          <w:lang w:eastAsia="en-US"/>
        </w:rPr>
        <w:t>Change the ‘YourField’ reference to ProductKey and add CustomerKey:</w:t>
      </w:r>
    </w:p>
    <w:p w14:paraId="03B4439B" w14:textId="7AF50CAF" w:rsidR="00F71B25" w:rsidRDefault="00F71B25" w:rsidP="0048791A">
      <w:pPr>
        <w:pStyle w:val="BodyP"/>
        <w:ind w:left="720"/>
        <w:rPr>
          <w:lang w:eastAsia="en-US"/>
        </w:rPr>
      </w:pPr>
      <w:r>
        <w:rPr>
          <w:noProof/>
          <w:lang w:val="en-GB" w:eastAsia="en-GB"/>
        </w:rPr>
        <w:drawing>
          <wp:inline distT="0" distB="0" distL="0" distR="0" wp14:anchorId="4BD36F2B" wp14:editId="095CA967">
            <wp:extent cx="3838575" cy="11525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38575" cy="1152525"/>
                    </a:xfrm>
                    <a:prstGeom prst="rect">
                      <a:avLst/>
                    </a:prstGeom>
                  </pic:spPr>
                </pic:pic>
              </a:graphicData>
            </a:graphic>
          </wp:inline>
        </w:drawing>
      </w:r>
    </w:p>
    <w:p w14:paraId="2906FE78" w14:textId="77777777" w:rsidR="006F06B3" w:rsidRDefault="00F71B25" w:rsidP="006F06B3">
      <w:pPr>
        <w:pStyle w:val="BodyP"/>
        <w:rPr>
          <w:lang w:eastAsia="en-US"/>
        </w:rPr>
      </w:pPr>
      <w:r w:rsidRPr="006A294A">
        <w:rPr>
          <w:lang w:eastAsia="en-US"/>
        </w:rPr>
        <w:br/>
      </w:r>
      <w:r>
        <w:rPr>
          <w:lang w:eastAsia="en-US"/>
        </w:rPr>
        <w:t>Next, we need to add the folder connection details by populating the $(FOLDER) and $(FACT_QVD) variables:</w:t>
      </w:r>
    </w:p>
    <w:p w14:paraId="35923281" w14:textId="6AA7865B" w:rsidR="00F71B25" w:rsidRPr="006A294A" w:rsidRDefault="00F71B25" w:rsidP="0048791A">
      <w:pPr>
        <w:pStyle w:val="BodyP"/>
        <w:rPr>
          <w:lang w:eastAsia="en-US"/>
        </w:rPr>
      </w:pPr>
      <w:r>
        <w:rPr>
          <w:noProof/>
          <w:lang w:val="en-GB" w:eastAsia="en-GB"/>
        </w:rPr>
        <w:drawing>
          <wp:inline distT="0" distB="0" distL="0" distR="0" wp14:anchorId="42DB93A8" wp14:editId="7CBC798E">
            <wp:extent cx="2200275" cy="4572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200275" cy="457200"/>
                    </a:xfrm>
                    <a:prstGeom prst="rect">
                      <a:avLst/>
                    </a:prstGeom>
                  </pic:spPr>
                </pic:pic>
              </a:graphicData>
            </a:graphic>
          </wp:inline>
        </w:drawing>
      </w:r>
    </w:p>
    <w:p w14:paraId="3352EC2F" w14:textId="77777777" w:rsidR="006F06B3" w:rsidRPr="006F06B3" w:rsidRDefault="00F71B25" w:rsidP="006F06B3">
      <w:pPr>
        <w:pStyle w:val="BodyP"/>
        <w:numPr>
          <w:ilvl w:val="0"/>
          <w:numId w:val="17"/>
        </w:numPr>
        <w:rPr>
          <w:lang w:eastAsia="en-US"/>
        </w:rPr>
      </w:pPr>
      <w:r>
        <w:rPr>
          <w:lang w:eastAsia="en-US"/>
        </w:rPr>
        <w:t xml:space="preserve">Add the folder connection details and the qvd file: </w:t>
      </w:r>
      <w:r w:rsidRPr="008403DC">
        <w:rPr>
          <w:b/>
          <w:lang w:eastAsia="en-US"/>
        </w:rPr>
        <w:t>InternetSales_Fact.qv</w:t>
      </w:r>
      <w:r w:rsidR="006F06B3">
        <w:rPr>
          <w:b/>
          <w:lang w:eastAsia="en-US"/>
        </w:rPr>
        <w:t>d</w:t>
      </w:r>
    </w:p>
    <w:p w14:paraId="44A8443F" w14:textId="2297C450" w:rsidR="00F71B25" w:rsidRPr="008403DC" w:rsidRDefault="009C49D6" w:rsidP="0048791A">
      <w:pPr>
        <w:pStyle w:val="BodyP"/>
        <w:ind w:left="720"/>
        <w:rPr>
          <w:lang w:eastAsia="en-US"/>
        </w:rPr>
      </w:pPr>
      <w:r>
        <w:rPr>
          <w:noProof/>
        </w:rPr>
        <w:drawing>
          <wp:inline distT="0" distB="0" distL="0" distR="0" wp14:anchorId="4643B31E" wp14:editId="0AE64C1D">
            <wp:extent cx="4160520" cy="50360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54575" cy="539194"/>
                    </a:xfrm>
                    <a:prstGeom prst="rect">
                      <a:avLst/>
                    </a:prstGeom>
                  </pic:spPr>
                </pic:pic>
              </a:graphicData>
            </a:graphic>
          </wp:inline>
        </w:drawing>
      </w:r>
    </w:p>
    <w:p w14:paraId="5226DC8B" w14:textId="77777777" w:rsidR="004376BB" w:rsidRDefault="00F71B25" w:rsidP="002D754D">
      <w:pPr>
        <w:pStyle w:val="BodyP"/>
        <w:numPr>
          <w:ilvl w:val="0"/>
          <w:numId w:val="17"/>
        </w:numPr>
        <w:rPr>
          <w:lang w:eastAsia="en-US"/>
        </w:rPr>
      </w:pPr>
      <w:r>
        <w:rPr>
          <w:lang w:eastAsia="en-US"/>
        </w:rPr>
        <w:t>A</w:t>
      </w:r>
      <w:r w:rsidRPr="008403DC">
        <w:rPr>
          <w:lang w:eastAsia="en-US"/>
        </w:rPr>
        <w:t>dd the load script for the</w:t>
      </w:r>
      <w:r>
        <w:rPr>
          <w:b/>
          <w:lang w:eastAsia="en-US"/>
        </w:rPr>
        <w:t xml:space="preserve"> InternetSales_Fact.qvd </w:t>
      </w:r>
      <w:r w:rsidRPr="0074069E">
        <w:rPr>
          <w:lang w:eastAsia="en-US"/>
        </w:rPr>
        <w:t>file</w:t>
      </w:r>
      <w:r>
        <w:rPr>
          <w:lang w:eastAsia="en-US"/>
        </w:rPr>
        <w:t xml:space="preserve"> and change the FROM clause to use the $(FACT_QVD) variable and add the $(WHERE_PART) variable to the end of the script.</w:t>
      </w:r>
    </w:p>
    <w:p w14:paraId="7FDAF6C8" w14:textId="77777777" w:rsidR="0098277F" w:rsidRDefault="00F71B25" w:rsidP="0098277F">
      <w:pPr>
        <w:pStyle w:val="BodyP"/>
        <w:ind w:left="360"/>
        <w:rPr>
          <w:lang w:eastAsia="en-US"/>
        </w:rPr>
      </w:pPr>
      <w:r w:rsidRPr="008403DC">
        <w:rPr>
          <w:b/>
          <w:u w:val="single"/>
          <w:lang w:eastAsia="en-US"/>
        </w:rPr>
        <w:t>NOTE</w:t>
      </w:r>
      <w:r>
        <w:rPr>
          <w:lang w:eastAsia="en-US"/>
        </w:rPr>
        <w:t xml:space="preserve"> In a real-world deployment the</w:t>
      </w:r>
      <w:r w:rsidRPr="008403DC">
        <w:rPr>
          <w:lang w:eastAsia="en-US"/>
        </w:rPr>
        <w:t xml:space="preserve"> fact </w:t>
      </w:r>
      <w:r>
        <w:rPr>
          <w:lang w:eastAsia="en-US"/>
        </w:rPr>
        <w:t xml:space="preserve">table </w:t>
      </w:r>
      <w:r w:rsidRPr="008403DC">
        <w:rPr>
          <w:lang w:eastAsia="en-US"/>
        </w:rPr>
        <w:t>could</w:t>
      </w:r>
      <w:r>
        <w:rPr>
          <w:lang w:eastAsia="en-US"/>
        </w:rPr>
        <w:t xml:space="preserve"> </w:t>
      </w:r>
      <w:r w:rsidRPr="008403DC">
        <w:rPr>
          <w:lang w:eastAsia="en-US"/>
        </w:rPr>
        <w:t xml:space="preserve">contain billions of </w:t>
      </w:r>
      <w:r>
        <w:rPr>
          <w:lang w:eastAsia="en-US"/>
        </w:rPr>
        <w:t>rows so for the purposes of con</w:t>
      </w:r>
      <w:r w:rsidRPr="008403DC">
        <w:rPr>
          <w:lang w:eastAsia="en-US"/>
        </w:rPr>
        <w:t>struction of the detail app you will need to limit the amount of data in the detail app</w:t>
      </w:r>
      <w:r>
        <w:rPr>
          <w:lang w:eastAsia="en-US"/>
        </w:rPr>
        <w:t xml:space="preserve"> to build the charts.  For this exercise, you could add a temporary hard-coded where clause to limit the data and reload </w:t>
      </w:r>
      <w:proofErr w:type="gramStart"/>
      <w:r>
        <w:rPr>
          <w:lang w:eastAsia="en-US"/>
        </w:rPr>
        <w:t>e.g.</w:t>
      </w:r>
      <w:proofErr w:type="gramEnd"/>
      <w:r>
        <w:rPr>
          <w:lang w:eastAsia="en-US"/>
        </w:rPr>
        <w:t xml:space="preserve"> </w:t>
      </w:r>
      <w:r w:rsidRPr="00941548">
        <w:rPr>
          <w:lang w:eastAsia="en-US"/>
        </w:rPr>
        <w:t>W</w:t>
      </w:r>
      <w:r>
        <w:rPr>
          <w:lang w:eastAsia="en-US"/>
        </w:rPr>
        <w:t>HERE mixmatch([ProductKey],'477','478','479</w:t>
      </w:r>
      <w:r w:rsidRPr="00941548">
        <w:rPr>
          <w:lang w:eastAsia="en-US"/>
        </w:rPr>
        <w:t>') which can then be replaced with the $(WHERE_PART) variable once the chart building is complete:</w:t>
      </w:r>
    </w:p>
    <w:p w14:paraId="064F065F" w14:textId="6DA1D8FF" w:rsidR="00F71B25" w:rsidRPr="00941548" w:rsidRDefault="00F71B25" w:rsidP="0048791A">
      <w:pPr>
        <w:pStyle w:val="BodyP"/>
        <w:ind w:left="360"/>
        <w:rPr>
          <w:lang w:eastAsia="en-US"/>
        </w:rPr>
      </w:pPr>
      <w:r>
        <w:rPr>
          <w:noProof/>
          <w:lang w:val="en-GB" w:eastAsia="en-GB"/>
        </w:rPr>
        <w:drawing>
          <wp:inline distT="0" distB="0" distL="0" distR="0" wp14:anchorId="01053855" wp14:editId="404ECC1A">
            <wp:extent cx="2257425" cy="228600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257425" cy="2286000"/>
                    </a:xfrm>
                    <a:prstGeom prst="rect">
                      <a:avLst/>
                    </a:prstGeom>
                  </pic:spPr>
                </pic:pic>
              </a:graphicData>
            </a:graphic>
          </wp:inline>
        </w:drawing>
      </w:r>
    </w:p>
    <w:p w14:paraId="3ABE0FC3" w14:textId="3291EA61" w:rsidR="00F71B25" w:rsidRPr="00FC725B" w:rsidRDefault="00F71B25" w:rsidP="00854165">
      <w:pPr>
        <w:pStyle w:val="BodyP"/>
        <w:numPr>
          <w:ilvl w:val="0"/>
          <w:numId w:val="17"/>
        </w:numPr>
        <w:rPr>
          <w:rFonts w:cs="Arial"/>
          <w:lang w:eastAsia="en-US"/>
        </w:rPr>
      </w:pPr>
      <w:r>
        <w:t>The final stage of the process is to add the dimensional load statements for the following:</w:t>
      </w:r>
    </w:p>
    <w:p w14:paraId="286F79EB" w14:textId="12340486" w:rsidR="00F71B25" w:rsidRDefault="00F71B25" w:rsidP="002D754D">
      <w:pPr>
        <w:pStyle w:val="BodyP"/>
        <w:numPr>
          <w:ilvl w:val="0"/>
          <w:numId w:val="24"/>
        </w:numPr>
        <w:spacing w:line="240" w:lineRule="auto"/>
      </w:pPr>
      <w:r w:rsidRPr="00FC725B">
        <w:t>Customers.qvd</w:t>
      </w:r>
    </w:p>
    <w:p w14:paraId="57A4EA30" w14:textId="77777777" w:rsidR="00F71B25" w:rsidRDefault="00F71B25" w:rsidP="002D754D">
      <w:pPr>
        <w:pStyle w:val="BodyP"/>
        <w:numPr>
          <w:ilvl w:val="0"/>
          <w:numId w:val="24"/>
        </w:numPr>
        <w:spacing w:line="240" w:lineRule="auto"/>
      </w:pPr>
      <w:r>
        <w:t>Products.qvd</w:t>
      </w:r>
    </w:p>
    <w:p w14:paraId="6CB907A8" w14:textId="77777777" w:rsidR="00F71B25" w:rsidRDefault="00F71B25" w:rsidP="002D754D">
      <w:pPr>
        <w:pStyle w:val="BodyP"/>
        <w:numPr>
          <w:ilvl w:val="0"/>
          <w:numId w:val="24"/>
        </w:numPr>
        <w:spacing w:line="240" w:lineRule="auto"/>
      </w:pPr>
      <w:r>
        <w:t>ProdSubCategory.qvd</w:t>
      </w:r>
    </w:p>
    <w:p w14:paraId="1167982B" w14:textId="09D71499" w:rsidR="00F71B25" w:rsidRPr="00FC725B" w:rsidRDefault="00F71B25" w:rsidP="002D754D">
      <w:pPr>
        <w:pStyle w:val="BodyP"/>
        <w:numPr>
          <w:ilvl w:val="0"/>
          <w:numId w:val="24"/>
        </w:numPr>
        <w:spacing w:line="240" w:lineRule="auto"/>
      </w:pPr>
      <w:r>
        <w:t>Geography.qvd</w:t>
      </w:r>
      <w:r w:rsidR="00854165">
        <w:br/>
      </w:r>
    </w:p>
    <w:p w14:paraId="4E455EE5" w14:textId="44528B00" w:rsidR="00F71B25" w:rsidRPr="00FC725B" w:rsidRDefault="00F71B25" w:rsidP="00854165">
      <w:pPr>
        <w:pStyle w:val="BodyP"/>
        <w:numPr>
          <w:ilvl w:val="0"/>
          <w:numId w:val="17"/>
        </w:numPr>
        <w:rPr>
          <w:rFonts w:cs="Arial"/>
          <w:lang w:eastAsia="en-US"/>
        </w:rPr>
      </w:pPr>
      <w:r>
        <w:rPr>
          <w:rFonts w:cs="Arial"/>
          <w:lang w:eastAsia="en-US"/>
        </w:rPr>
        <w:t>We also need to restrict these loads to those items which have corresponding keys in the fact table</w:t>
      </w:r>
      <w:r w:rsidR="00854165">
        <w:rPr>
          <w:rFonts w:cs="Arial"/>
          <w:lang w:eastAsia="en-US"/>
        </w:rPr>
        <w:t xml:space="preserve"> add where exists clauses as required</w:t>
      </w:r>
      <w:r>
        <w:rPr>
          <w:rFonts w:cs="Arial"/>
          <w:lang w:eastAsia="en-US"/>
        </w:rPr>
        <w:t>, an example of this for the customers below:</w:t>
      </w:r>
    </w:p>
    <w:p w14:paraId="565656A6" w14:textId="74A69173" w:rsidR="00F71B25" w:rsidRDefault="00DE4289" w:rsidP="000D4DAB">
      <w:pPr>
        <w:spacing w:beforeLines="60" w:before="144" w:afterLines="60" w:after="144" w:line="276" w:lineRule="auto"/>
        <w:ind w:left="720"/>
        <w:rPr>
          <w:lang w:eastAsia="en-US"/>
        </w:rPr>
      </w:pPr>
      <w:r>
        <w:rPr>
          <w:noProof/>
        </w:rPr>
        <w:drawing>
          <wp:inline distT="0" distB="0" distL="0" distR="0" wp14:anchorId="22E8B048" wp14:editId="77875914">
            <wp:extent cx="3085984" cy="3337560"/>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117680" cy="3371840"/>
                    </a:xfrm>
                    <a:prstGeom prst="rect">
                      <a:avLst/>
                    </a:prstGeom>
                  </pic:spPr>
                </pic:pic>
              </a:graphicData>
            </a:graphic>
          </wp:inline>
        </w:drawing>
      </w:r>
    </w:p>
    <w:p w14:paraId="494707E1" w14:textId="53378CD8" w:rsidR="00F71B25" w:rsidRDefault="00F71B25" w:rsidP="00F71B25">
      <w:pPr>
        <w:pStyle w:val="BodySub-heading-Qlik"/>
      </w:pPr>
    </w:p>
    <w:p w14:paraId="15232DB6" w14:textId="77777777" w:rsidR="000D4DAB" w:rsidRDefault="000D4DAB" w:rsidP="00F71B25">
      <w:pPr>
        <w:pStyle w:val="BodySub-heading-Qlik"/>
      </w:pPr>
    </w:p>
    <w:p w14:paraId="450619F4" w14:textId="332996BC" w:rsidR="00F71B25" w:rsidRDefault="00F71B25" w:rsidP="004376BB">
      <w:pPr>
        <w:pStyle w:val="Heading2"/>
      </w:pPr>
      <w:r>
        <w:t xml:space="preserve">Create the </w:t>
      </w:r>
      <w:r w:rsidR="005752B2">
        <w:t>dynamic view charts in the detail app</w:t>
      </w:r>
      <w:r>
        <w:br/>
      </w:r>
    </w:p>
    <w:p w14:paraId="161E8FF7" w14:textId="5DDCAD5F" w:rsidR="00F71B25" w:rsidRPr="005752B2" w:rsidRDefault="00B93611" w:rsidP="00F71B25">
      <w:pPr>
        <w:spacing w:beforeLines="60" w:before="144" w:afterLines="60" w:after="144" w:line="276" w:lineRule="auto"/>
        <w:rPr>
          <w:sz w:val="22"/>
          <w:szCs w:val="22"/>
          <w:lang w:eastAsia="en-US"/>
        </w:rPr>
      </w:pPr>
      <w:r>
        <w:rPr>
          <w:rFonts w:cs="Arial"/>
          <w:color w:val="5F6062"/>
          <w:sz w:val="22"/>
          <w:szCs w:val="22"/>
          <w:lang w:eastAsia="en-US"/>
        </w:rPr>
        <w:t>The order</w:t>
      </w:r>
      <w:r w:rsidR="00F71B25" w:rsidRPr="005752B2">
        <w:rPr>
          <w:rFonts w:cs="Arial"/>
          <w:color w:val="5F6062"/>
          <w:sz w:val="22"/>
          <w:szCs w:val="22"/>
          <w:lang w:eastAsia="en-US"/>
        </w:rPr>
        <w:t xml:space="preserve"> detail</w:t>
      </w:r>
      <w:r w:rsidR="005C5CDA">
        <w:rPr>
          <w:rFonts w:cs="Arial"/>
          <w:color w:val="5F6062"/>
          <w:sz w:val="22"/>
          <w:szCs w:val="22"/>
          <w:lang w:eastAsia="en-US"/>
        </w:rPr>
        <w:t>s</w:t>
      </w:r>
      <w:r w:rsidR="00F71B25" w:rsidRPr="005752B2">
        <w:rPr>
          <w:rFonts w:cs="Arial"/>
          <w:color w:val="5F6062"/>
          <w:sz w:val="22"/>
          <w:szCs w:val="22"/>
          <w:lang w:eastAsia="en-US"/>
        </w:rPr>
        <w:t xml:space="preserve"> app now contains the relevant script, from here we need to build the </w:t>
      </w:r>
      <w:r w:rsidR="005752B2">
        <w:rPr>
          <w:rFonts w:cs="Arial"/>
          <w:color w:val="5F6062"/>
          <w:sz w:val="22"/>
          <w:szCs w:val="22"/>
          <w:lang w:eastAsia="en-US"/>
        </w:rPr>
        <w:t>charts which will be used as dynamic views</w:t>
      </w:r>
      <w:r w:rsidR="00F71B25" w:rsidRPr="005752B2">
        <w:rPr>
          <w:rFonts w:cs="Arial"/>
          <w:color w:val="5F6062"/>
          <w:sz w:val="22"/>
          <w:szCs w:val="22"/>
          <w:lang w:eastAsia="en-US"/>
        </w:rPr>
        <w:t>:</w:t>
      </w:r>
      <w:r w:rsidR="00F71B25" w:rsidRPr="005752B2">
        <w:rPr>
          <w:rFonts w:cs="Arial"/>
          <w:b/>
          <w:color w:val="5F6062"/>
          <w:sz w:val="22"/>
          <w:szCs w:val="22"/>
          <w:lang w:eastAsia="en-US"/>
        </w:rPr>
        <w:br/>
      </w:r>
    </w:p>
    <w:p w14:paraId="002C7366" w14:textId="713EA129" w:rsidR="00F71B25" w:rsidRDefault="00201D7A" w:rsidP="002D754D">
      <w:pPr>
        <w:pStyle w:val="BodyP"/>
        <w:numPr>
          <w:ilvl w:val="0"/>
          <w:numId w:val="19"/>
        </w:numPr>
        <w:rPr>
          <w:lang w:eastAsia="en-US"/>
        </w:rPr>
      </w:pPr>
      <w:r>
        <w:rPr>
          <w:lang w:eastAsia="en-US"/>
        </w:rPr>
        <w:t>Add a table chart containing:</w:t>
      </w:r>
    </w:p>
    <w:p w14:paraId="6D91D409" w14:textId="6B3024E7" w:rsidR="00201D7A" w:rsidRDefault="00201D7A" w:rsidP="002D754D">
      <w:pPr>
        <w:pStyle w:val="BodyP"/>
        <w:numPr>
          <w:ilvl w:val="0"/>
          <w:numId w:val="25"/>
        </w:numPr>
        <w:spacing w:line="240" w:lineRule="auto"/>
        <w:rPr>
          <w:lang w:eastAsia="en-US"/>
        </w:rPr>
      </w:pPr>
      <w:r>
        <w:rPr>
          <w:lang w:eastAsia="en-US"/>
        </w:rPr>
        <w:t>SalesOrderNumber</w:t>
      </w:r>
    </w:p>
    <w:p w14:paraId="31049400" w14:textId="2C503CEE" w:rsidR="00201D7A" w:rsidRDefault="00201D7A" w:rsidP="002D754D">
      <w:pPr>
        <w:pStyle w:val="BodyP"/>
        <w:numPr>
          <w:ilvl w:val="0"/>
          <w:numId w:val="25"/>
        </w:numPr>
        <w:spacing w:line="240" w:lineRule="auto"/>
        <w:rPr>
          <w:lang w:eastAsia="en-US"/>
        </w:rPr>
      </w:pPr>
      <w:r>
        <w:rPr>
          <w:lang w:eastAsia="en-US"/>
        </w:rPr>
        <w:t>SalesOrderLineNumber</w:t>
      </w:r>
    </w:p>
    <w:p w14:paraId="1D3E316F" w14:textId="70F1DD98" w:rsidR="00201D7A" w:rsidRDefault="00201D7A" w:rsidP="002D754D">
      <w:pPr>
        <w:pStyle w:val="BodyP"/>
        <w:numPr>
          <w:ilvl w:val="0"/>
          <w:numId w:val="25"/>
        </w:numPr>
        <w:spacing w:line="240" w:lineRule="auto"/>
        <w:rPr>
          <w:lang w:eastAsia="en-US"/>
        </w:rPr>
      </w:pPr>
      <w:r>
        <w:rPr>
          <w:lang w:eastAsia="en-US"/>
        </w:rPr>
        <w:t>OrderDate</w:t>
      </w:r>
    </w:p>
    <w:p w14:paraId="55B1DBAE" w14:textId="72317352" w:rsidR="00F71B25" w:rsidRDefault="00F71B25" w:rsidP="002D754D">
      <w:pPr>
        <w:pStyle w:val="BodyP"/>
        <w:numPr>
          <w:ilvl w:val="0"/>
          <w:numId w:val="25"/>
        </w:numPr>
        <w:spacing w:line="240" w:lineRule="auto"/>
        <w:rPr>
          <w:lang w:eastAsia="en-US"/>
        </w:rPr>
      </w:pPr>
      <w:proofErr w:type="gramStart"/>
      <w:r>
        <w:rPr>
          <w:lang w:eastAsia="en-US"/>
        </w:rPr>
        <w:t>sum</w:t>
      </w:r>
      <w:r w:rsidRPr="00E60ACB">
        <w:rPr>
          <w:lang w:eastAsia="en-US"/>
        </w:rPr>
        <w:t>(</w:t>
      </w:r>
      <w:proofErr w:type="gramEnd"/>
      <w:r w:rsidRPr="00E60ACB">
        <w:rPr>
          <w:lang w:eastAsia="en-US"/>
        </w:rPr>
        <w:t>SalesAmount)</w:t>
      </w:r>
      <w:r w:rsidR="00201D7A">
        <w:rPr>
          <w:lang w:eastAsia="en-US"/>
        </w:rPr>
        <w:t xml:space="preserve"> renamed to Sales Amount</w:t>
      </w:r>
    </w:p>
    <w:p w14:paraId="23457469" w14:textId="580866F6" w:rsidR="00F71B25" w:rsidRDefault="00201D7A" w:rsidP="002D754D">
      <w:pPr>
        <w:pStyle w:val="BodyP"/>
        <w:numPr>
          <w:ilvl w:val="0"/>
          <w:numId w:val="25"/>
        </w:numPr>
        <w:spacing w:line="240" w:lineRule="auto"/>
        <w:rPr>
          <w:lang w:eastAsia="en-US"/>
        </w:rPr>
      </w:pPr>
      <w:proofErr w:type="gramStart"/>
      <w:r>
        <w:rPr>
          <w:lang w:eastAsia="en-US"/>
        </w:rPr>
        <w:t>sum(</w:t>
      </w:r>
      <w:proofErr w:type="gramEnd"/>
      <w:r>
        <w:rPr>
          <w:lang w:eastAsia="en-US"/>
        </w:rPr>
        <w:t>OrderQuantity) renamed to Order Qty</w:t>
      </w:r>
    </w:p>
    <w:p w14:paraId="3A8F9D96" w14:textId="22B71F10" w:rsidR="00F71B25" w:rsidRDefault="00F71B25" w:rsidP="002D754D">
      <w:pPr>
        <w:pStyle w:val="BodyP"/>
        <w:numPr>
          <w:ilvl w:val="0"/>
          <w:numId w:val="25"/>
        </w:numPr>
        <w:spacing w:line="240" w:lineRule="auto"/>
        <w:rPr>
          <w:lang w:eastAsia="en-US"/>
        </w:rPr>
      </w:pPr>
      <w:proofErr w:type="gramStart"/>
      <w:r>
        <w:rPr>
          <w:lang w:eastAsia="en-US"/>
        </w:rPr>
        <w:t>sum(</w:t>
      </w:r>
      <w:proofErr w:type="gramEnd"/>
      <w:r>
        <w:rPr>
          <w:lang w:eastAsia="en-US"/>
        </w:rPr>
        <w:t>TaxAmt)</w:t>
      </w:r>
      <w:r w:rsidR="00201D7A">
        <w:rPr>
          <w:lang w:eastAsia="en-US"/>
        </w:rPr>
        <w:t xml:space="preserve"> renamed to Tax Amt</w:t>
      </w:r>
    </w:p>
    <w:p w14:paraId="662F607B" w14:textId="0991A0C8" w:rsidR="00201D7A" w:rsidRDefault="00201D7A" w:rsidP="00201D7A">
      <w:pPr>
        <w:pStyle w:val="BodyP"/>
        <w:spacing w:line="240" w:lineRule="auto"/>
        <w:ind w:left="720"/>
        <w:rPr>
          <w:lang w:eastAsia="en-US"/>
        </w:rPr>
      </w:pPr>
      <w:r>
        <w:rPr>
          <w:lang w:eastAsia="en-US"/>
        </w:rPr>
        <w:t>Add the chart to the Master items called Sales Detail</w:t>
      </w:r>
    </w:p>
    <w:p w14:paraId="329D5B3C" w14:textId="77777777" w:rsidR="00F71B25" w:rsidRPr="007D754D" w:rsidRDefault="00F71B25" w:rsidP="00F71B25">
      <w:pPr>
        <w:pStyle w:val="ListParagraph"/>
        <w:rPr>
          <w:rFonts w:cs="Arial"/>
          <w:color w:val="5F6062"/>
          <w:sz w:val="20"/>
          <w:szCs w:val="20"/>
          <w:lang w:eastAsia="en-US"/>
        </w:rPr>
      </w:pPr>
    </w:p>
    <w:p w14:paraId="59C1DB2C" w14:textId="48851CF1" w:rsidR="00F71B25" w:rsidRDefault="00F71B25" w:rsidP="002D754D">
      <w:pPr>
        <w:pStyle w:val="BodyP"/>
        <w:numPr>
          <w:ilvl w:val="0"/>
          <w:numId w:val="19"/>
        </w:numPr>
        <w:rPr>
          <w:lang w:eastAsia="en-US"/>
        </w:rPr>
      </w:pPr>
      <w:r>
        <w:rPr>
          <w:lang w:eastAsia="en-US"/>
        </w:rPr>
        <w:t xml:space="preserve">Add two KPI objects for </w:t>
      </w:r>
    </w:p>
    <w:p w14:paraId="7D0200AC" w14:textId="77777777" w:rsidR="00F71B25" w:rsidRPr="002D754D" w:rsidRDefault="00F71B25" w:rsidP="002D754D">
      <w:pPr>
        <w:pStyle w:val="BodyP"/>
        <w:numPr>
          <w:ilvl w:val="0"/>
          <w:numId w:val="26"/>
        </w:numPr>
        <w:spacing w:line="240" w:lineRule="auto"/>
        <w:rPr>
          <w:rFonts w:cs="Arial"/>
          <w:color w:val="5F6062"/>
          <w:lang w:eastAsia="en-US"/>
        </w:rPr>
      </w:pPr>
      <w:r w:rsidRPr="002D754D">
        <w:rPr>
          <w:rFonts w:cs="Arial"/>
          <w:color w:val="5F6062"/>
          <w:lang w:eastAsia="en-US"/>
        </w:rPr>
        <w:t xml:space="preserve"># Products - </w:t>
      </w:r>
      <w:proofErr w:type="gramStart"/>
      <w:r w:rsidRPr="002D754D">
        <w:rPr>
          <w:rFonts w:cs="Arial"/>
          <w:color w:val="5F6062"/>
          <w:lang w:eastAsia="en-US"/>
        </w:rPr>
        <w:t>count(</w:t>
      </w:r>
      <w:proofErr w:type="gramEnd"/>
      <w:r w:rsidRPr="002D754D">
        <w:rPr>
          <w:rFonts w:cs="Arial"/>
          <w:color w:val="5F6062"/>
          <w:lang w:eastAsia="en-US"/>
        </w:rPr>
        <w:t>distinct ProductName)</w:t>
      </w:r>
    </w:p>
    <w:p w14:paraId="49DBB0B6" w14:textId="77777777" w:rsidR="0052394B" w:rsidRPr="0052394B" w:rsidRDefault="00F71B25" w:rsidP="002D754D">
      <w:pPr>
        <w:pStyle w:val="BodyP"/>
        <w:numPr>
          <w:ilvl w:val="0"/>
          <w:numId w:val="26"/>
        </w:numPr>
        <w:spacing w:line="240" w:lineRule="auto"/>
        <w:rPr>
          <w:rFonts w:cs="Arial"/>
          <w:color w:val="5F6062"/>
          <w:sz w:val="20"/>
          <w:szCs w:val="20"/>
          <w:lang w:eastAsia="en-US"/>
        </w:rPr>
      </w:pPr>
      <w:r w:rsidRPr="002D754D">
        <w:rPr>
          <w:rFonts w:cs="Arial"/>
          <w:color w:val="5F6062"/>
          <w:lang w:eastAsia="en-US"/>
        </w:rPr>
        <w:t xml:space="preserve"># Customers - </w:t>
      </w:r>
      <w:proofErr w:type="gramStart"/>
      <w:r w:rsidRPr="002D754D">
        <w:rPr>
          <w:rFonts w:cs="Arial"/>
          <w:color w:val="5F6062"/>
          <w:lang w:eastAsia="en-US"/>
        </w:rPr>
        <w:t>count(</w:t>
      </w:r>
      <w:proofErr w:type="gramEnd"/>
      <w:r w:rsidRPr="002D754D">
        <w:rPr>
          <w:rFonts w:cs="Arial"/>
          <w:color w:val="5F6062"/>
          <w:lang w:eastAsia="en-US"/>
        </w:rPr>
        <w:t>distinct EmailAddress)</w:t>
      </w:r>
    </w:p>
    <w:p w14:paraId="50E0B095" w14:textId="722FB2E9" w:rsidR="00F71B25" w:rsidRPr="007B46BD" w:rsidRDefault="0052394B" w:rsidP="0052394B">
      <w:pPr>
        <w:pStyle w:val="BodyP"/>
        <w:spacing w:line="240" w:lineRule="auto"/>
        <w:ind w:left="720"/>
        <w:rPr>
          <w:rFonts w:cs="Arial"/>
          <w:color w:val="5F6062"/>
          <w:sz w:val="20"/>
          <w:szCs w:val="20"/>
          <w:lang w:eastAsia="en-US"/>
        </w:rPr>
      </w:pPr>
      <w:r>
        <w:rPr>
          <w:rFonts w:cs="Arial"/>
          <w:color w:val="5F6062"/>
          <w:lang w:eastAsia="en-US"/>
        </w:rPr>
        <w:t>Add both KPI objects to master items</w:t>
      </w:r>
      <w:r w:rsidR="00F71B25">
        <w:rPr>
          <w:rFonts w:cs="Arial"/>
          <w:color w:val="5F6062"/>
          <w:sz w:val="20"/>
          <w:szCs w:val="20"/>
          <w:lang w:eastAsia="en-US"/>
        </w:rPr>
        <w:br/>
      </w:r>
    </w:p>
    <w:p w14:paraId="226F2689" w14:textId="39CD1130" w:rsidR="00F71B25" w:rsidRDefault="00C32CED" w:rsidP="004376BB">
      <w:pPr>
        <w:pStyle w:val="BodyP"/>
        <w:rPr>
          <w:lang w:eastAsia="en-US"/>
        </w:rPr>
      </w:pPr>
      <w:r>
        <w:rPr>
          <w:lang w:eastAsia="en-US"/>
        </w:rPr>
        <w:br/>
      </w:r>
      <w:r w:rsidR="00F71B25">
        <w:rPr>
          <w:lang w:eastAsia="en-US"/>
        </w:rPr>
        <w:t>The final sheet should look as follows:</w:t>
      </w:r>
      <w:r w:rsidR="00F71B25" w:rsidRPr="007B46BD">
        <w:rPr>
          <w:lang w:eastAsia="en-US"/>
        </w:rPr>
        <w:t xml:space="preserve"> </w:t>
      </w:r>
    </w:p>
    <w:p w14:paraId="1D260C8B" w14:textId="3B412B49" w:rsidR="00F71B25" w:rsidRDefault="00CD0715" w:rsidP="00C32CED">
      <w:pPr>
        <w:spacing w:beforeLines="60" w:before="144" w:afterLines="60" w:after="144" w:line="276" w:lineRule="auto"/>
        <w:jc w:val="center"/>
        <w:rPr>
          <w:rFonts w:cs="Arial"/>
          <w:color w:val="5F6062"/>
          <w:sz w:val="20"/>
          <w:szCs w:val="20"/>
          <w:lang w:eastAsia="en-US"/>
        </w:rPr>
      </w:pPr>
      <w:r>
        <w:rPr>
          <w:noProof/>
        </w:rPr>
        <w:drawing>
          <wp:inline distT="0" distB="0" distL="0" distR="0" wp14:anchorId="64DD8B34" wp14:editId="30580193">
            <wp:extent cx="6188710" cy="2930525"/>
            <wp:effectExtent l="0" t="0" r="2540" b="31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88710" cy="2930525"/>
                    </a:xfrm>
                    <a:prstGeom prst="rect">
                      <a:avLst/>
                    </a:prstGeom>
                  </pic:spPr>
                </pic:pic>
              </a:graphicData>
            </a:graphic>
          </wp:inline>
        </w:drawing>
      </w:r>
    </w:p>
    <w:p w14:paraId="57BC01DE" w14:textId="77777777" w:rsidR="00F71B25" w:rsidRPr="007B46BD" w:rsidRDefault="00F71B25" w:rsidP="00F71B25">
      <w:pPr>
        <w:spacing w:beforeLines="60" w:before="144" w:afterLines="60" w:after="144" w:line="276" w:lineRule="auto"/>
        <w:rPr>
          <w:rFonts w:cs="Arial"/>
          <w:color w:val="5F6062"/>
          <w:sz w:val="20"/>
          <w:szCs w:val="20"/>
          <w:lang w:eastAsia="en-US"/>
        </w:rPr>
      </w:pPr>
    </w:p>
    <w:p w14:paraId="432F6AC1" w14:textId="4BA7F732" w:rsidR="00F71B25" w:rsidRDefault="00F71B25" w:rsidP="004376BB">
      <w:pPr>
        <w:pStyle w:val="Heading2"/>
      </w:pPr>
      <w:r>
        <w:t xml:space="preserve">Creating the </w:t>
      </w:r>
      <w:r w:rsidR="000229E7">
        <w:t>Dynamic V</w:t>
      </w:r>
      <w:r w:rsidR="00B35253">
        <w:t>iew</w:t>
      </w:r>
      <w:r w:rsidR="000229E7">
        <w:t>s</w:t>
      </w:r>
    </w:p>
    <w:p w14:paraId="0D1F385F" w14:textId="77777777" w:rsidR="00F71B25" w:rsidRDefault="00F71B25" w:rsidP="00F71B25">
      <w:pPr>
        <w:pStyle w:val="BodySub-heading-Qlik"/>
      </w:pPr>
    </w:p>
    <w:p w14:paraId="15592632" w14:textId="5FF682A3" w:rsidR="00F71B25" w:rsidRPr="004376BB" w:rsidRDefault="00F71B25" w:rsidP="00670993">
      <w:pPr>
        <w:pStyle w:val="BodyP"/>
        <w:rPr>
          <w:b/>
        </w:rPr>
      </w:pPr>
      <w:r w:rsidRPr="00CD04EE">
        <w:t xml:space="preserve">The </w:t>
      </w:r>
      <w:r>
        <w:t xml:space="preserve">final part of the process will create the </w:t>
      </w:r>
      <w:r w:rsidR="00B35253">
        <w:t>dynamic view</w:t>
      </w:r>
      <w:r w:rsidR="00F6202E">
        <w:t xml:space="preserve"> in the hybrid</w:t>
      </w:r>
      <w:r>
        <w:t xml:space="preserve"> app </w:t>
      </w:r>
      <w:r w:rsidR="00F6202E">
        <w:t xml:space="preserve">using the charts from </w:t>
      </w:r>
      <w:r>
        <w:t>detail app.</w:t>
      </w:r>
    </w:p>
    <w:p w14:paraId="0EC94E38" w14:textId="77777777" w:rsidR="004156B6" w:rsidRPr="004156B6" w:rsidRDefault="00F71B25" w:rsidP="004156B6">
      <w:pPr>
        <w:pStyle w:val="BodyP"/>
        <w:numPr>
          <w:ilvl w:val="0"/>
          <w:numId w:val="27"/>
        </w:numPr>
        <w:rPr>
          <w:color w:val="5F6062"/>
          <w:sz w:val="20"/>
          <w:szCs w:val="20"/>
        </w:rPr>
      </w:pPr>
      <w:r w:rsidRPr="004376BB">
        <w:t xml:space="preserve">Open the </w:t>
      </w:r>
      <w:r w:rsidR="004209A2">
        <w:t>hybrid</w:t>
      </w:r>
      <w:r w:rsidRPr="004376BB">
        <w:t xml:space="preserve"> app created in exercise 2 and n</w:t>
      </w:r>
      <w:r w:rsidR="004156B6">
        <w:t>avigate to the edit sheet view.</w:t>
      </w:r>
    </w:p>
    <w:p w14:paraId="6DB02B61" w14:textId="1B1BA658" w:rsidR="00F71B25" w:rsidRPr="004156B6" w:rsidRDefault="00F71B25" w:rsidP="004156B6">
      <w:pPr>
        <w:pStyle w:val="BodyP"/>
        <w:numPr>
          <w:ilvl w:val="0"/>
          <w:numId w:val="27"/>
        </w:numPr>
        <w:rPr>
          <w:color w:val="5F6062"/>
          <w:sz w:val="20"/>
          <w:szCs w:val="20"/>
        </w:rPr>
      </w:pPr>
      <w:r>
        <w:t xml:space="preserve">Open the </w:t>
      </w:r>
      <w:r w:rsidR="004156B6">
        <w:t>Dynamic views console from the assets panel:</w:t>
      </w:r>
      <w:r w:rsidRPr="007A71E6">
        <w:rPr>
          <w:noProof/>
          <w:lang w:eastAsia="en-GB"/>
        </w:rPr>
        <w:t xml:space="preserve"> </w:t>
      </w:r>
      <w:r>
        <w:rPr>
          <w:noProof/>
          <w:lang w:eastAsia="en-GB"/>
        </w:rPr>
        <w:br/>
      </w:r>
      <w:r>
        <w:rPr>
          <w:noProof/>
          <w:lang w:eastAsia="en-GB"/>
        </w:rPr>
        <w:br/>
      </w:r>
      <w:r w:rsidR="004156B6">
        <w:rPr>
          <w:noProof/>
        </w:rPr>
        <w:drawing>
          <wp:inline distT="0" distB="0" distL="0" distR="0" wp14:anchorId="318B85D2" wp14:editId="5099920B">
            <wp:extent cx="1200150" cy="8286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200150" cy="828675"/>
                    </a:xfrm>
                    <a:prstGeom prst="rect">
                      <a:avLst/>
                    </a:prstGeom>
                  </pic:spPr>
                </pic:pic>
              </a:graphicData>
            </a:graphic>
          </wp:inline>
        </w:drawing>
      </w:r>
      <w:r>
        <w:rPr>
          <w:noProof/>
          <w:lang w:eastAsia="en-GB"/>
        </w:rPr>
        <w:br/>
      </w:r>
      <w:r>
        <w:rPr>
          <w:noProof/>
          <w:lang w:eastAsia="en-GB"/>
        </w:rPr>
        <w:br/>
      </w:r>
      <w:r w:rsidRPr="007A71E6">
        <w:rPr>
          <w:noProof/>
          <w:lang w:eastAsia="en-GB"/>
        </w:rPr>
        <w:t xml:space="preserve">and </w:t>
      </w:r>
      <w:r>
        <w:rPr>
          <w:noProof/>
          <w:lang w:eastAsia="en-GB"/>
        </w:rPr>
        <w:t xml:space="preserve">click </w:t>
      </w:r>
      <w:r w:rsidR="004156B6" w:rsidRPr="004156B6">
        <w:rPr>
          <w:i/>
          <w:noProof/>
          <w:lang w:eastAsia="en-GB"/>
        </w:rPr>
        <w:t>C</w:t>
      </w:r>
      <w:r w:rsidRPr="004156B6">
        <w:rPr>
          <w:i/>
          <w:noProof/>
          <w:lang w:eastAsia="en-GB"/>
        </w:rPr>
        <w:t>reate new</w:t>
      </w:r>
      <w:r>
        <w:rPr>
          <w:noProof/>
          <w:lang w:eastAsia="en-GB"/>
        </w:rPr>
        <w:t>.</w:t>
      </w:r>
    </w:p>
    <w:p w14:paraId="1A7D0EAB" w14:textId="6187CF8B" w:rsidR="00F71B25" w:rsidRDefault="00F71B25" w:rsidP="004156B6">
      <w:pPr>
        <w:pStyle w:val="BodyP"/>
        <w:numPr>
          <w:ilvl w:val="0"/>
          <w:numId w:val="27"/>
        </w:numPr>
        <w:rPr>
          <w:b/>
        </w:rPr>
      </w:pPr>
      <w:r>
        <w:t xml:space="preserve">The </w:t>
      </w:r>
      <w:r w:rsidR="004156B6">
        <w:t xml:space="preserve">dynamic view </w:t>
      </w:r>
      <w:r>
        <w:t xml:space="preserve">should be setup to point to the detail app created previously.  The expression to allow the </w:t>
      </w:r>
      <w:r w:rsidR="004156B6">
        <w:t>charts to be refreshed</w:t>
      </w:r>
      <w:r>
        <w:t xml:space="preserve"> on no more than 50 distinct ProductNames being selected for example:</w:t>
      </w:r>
      <w:r w:rsidR="004156B6">
        <w:br/>
      </w:r>
      <w:r w:rsidR="004156B6">
        <w:br/>
      </w:r>
      <w:r w:rsidR="004156B6">
        <w:rPr>
          <w:noProof/>
        </w:rPr>
        <w:drawing>
          <wp:inline distT="0" distB="0" distL="0" distR="0" wp14:anchorId="0E4EEB3E" wp14:editId="231107BE">
            <wp:extent cx="2819400" cy="318758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862670" cy="3236507"/>
                    </a:xfrm>
                    <a:prstGeom prst="rect">
                      <a:avLst/>
                    </a:prstGeom>
                  </pic:spPr>
                </pic:pic>
              </a:graphicData>
            </a:graphic>
          </wp:inline>
        </w:drawing>
      </w:r>
    </w:p>
    <w:p w14:paraId="4F212351" w14:textId="2A305E36" w:rsidR="00C028EA" w:rsidRDefault="00C028EA" w:rsidP="00D25E6C">
      <w:pPr>
        <w:pStyle w:val="BodyP"/>
        <w:numPr>
          <w:ilvl w:val="0"/>
          <w:numId w:val="27"/>
        </w:numPr>
      </w:pPr>
      <w:r>
        <w:t xml:space="preserve">Add the charts </w:t>
      </w:r>
      <w:r w:rsidR="00D25E6C">
        <w:t>from the dynamic view panel to the sheet</w:t>
      </w:r>
    </w:p>
    <w:p w14:paraId="6404287F" w14:textId="40DE3853" w:rsidR="00C028EA" w:rsidRDefault="003857FA" w:rsidP="0001534F">
      <w:pPr>
        <w:pStyle w:val="BodyP"/>
      </w:pPr>
      <w:r>
        <w:t xml:space="preserve">              </w:t>
      </w:r>
      <w:r w:rsidR="00C028EA">
        <w:rPr>
          <w:noProof/>
        </w:rPr>
        <w:drawing>
          <wp:inline distT="0" distB="0" distL="0" distR="0" wp14:anchorId="5AB794ED" wp14:editId="3EE4E773">
            <wp:extent cx="1580589" cy="2301240"/>
            <wp:effectExtent l="0" t="0" r="63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603201" cy="2334162"/>
                    </a:xfrm>
                    <a:prstGeom prst="rect">
                      <a:avLst/>
                    </a:prstGeom>
                  </pic:spPr>
                </pic:pic>
              </a:graphicData>
            </a:graphic>
          </wp:inline>
        </w:drawing>
      </w:r>
    </w:p>
    <w:p w14:paraId="1CB1754A" w14:textId="0DC0E871" w:rsidR="003857FA" w:rsidRDefault="003857FA" w:rsidP="003857FA">
      <w:pPr>
        <w:pStyle w:val="BodyP"/>
        <w:ind w:left="720"/>
      </w:pPr>
      <w:r>
        <w:t xml:space="preserve">The </w:t>
      </w:r>
      <w:proofErr w:type="spellStart"/>
      <w:r>
        <w:t>intial</w:t>
      </w:r>
      <w:proofErr w:type="spellEnd"/>
      <w:r>
        <w:t xml:space="preserve"> rendering of the charts will show the constraints to execute the charts have not been met:</w:t>
      </w:r>
    </w:p>
    <w:p w14:paraId="51C12AF6" w14:textId="4B0DA560" w:rsidR="003857FA" w:rsidRDefault="003857FA" w:rsidP="003857FA">
      <w:pPr>
        <w:pStyle w:val="BodyP"/>
        <w:ind w:left="720"/>
      </w:pPr>
      <w:r>
        <w:rPr>
          <w:noProof/>
        </w:rPr>
        <w:drawing>
          <wp:inline distT="0" distB="0" distL="0" distR="0" wp14:anchorId="658E3BB9" wp14:editId="3EF7458F">
            <wp:extent cx="2890332" cy="2159000"/>
            <wp:effectExtent l="0" t="0" r="571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927557" cy="2186806"/>
                    </a:xfrm>
                    <a:prstGeom prst="rect">
                      <a:avLst/>
                    </a:prstGeom>
                  </pic:spPr>
                </pic:pic>
              </a:graphicData>
            </a:graphic>
          </wp:inline>
        </w:drawing>
      </w:r>
    </w:p>
    <w:p w14:paraId="5ED08A73" w14:textId="16B192F6" w:rsidR="00F71B25" w:rsidRDefault="004F7DDA" w:rsidP="00836522">
      <w:pPr>
        <w:pStyle w:val="BodyP"/>
        <w:numPr>
          <w:ilvl w:val="0"/>
          <w:numId w:val="31"/>
        </w:numPr>
      </w:pPr>
      <w:r>
        <w:t xml:space="preserve">Select a </w:t>
      </w:r>
      <w:proofErr w:type="spellStart"/>
      <w:r>
        <w:t>ProductSubcategoryName</w:t>
      </w:r>
      <w:proofErr w:type="spellEnd"/>
      <w:r>
        <w:t xml:space="preserve"> (or any other filter</w:t>
      </w:r>
      <w:r w:rsidR="00462ECF">
        <w:t>(s)</w:t>
      </w:r>
      <w:r>
        <w:t xml:space="preserve">) until the </w:t>
      </w:r>
      <w:proofErr w:type="spellStart"/>
      <w:r>
        <w:t>contraints</w:t>
      </w:r>
      <w:proofErr w:type="spellEnd"/>
      <w:r>
        <w:t xml:space="preserve"> have been met and th</w:t>
      </w:r>
      <w:r w:rsidR="00F72C90">
        <w:t>e chart</w:t>
      </w:r>
      <w:r w:rsidR="00462ECF">
        <w:t>s reflect</w:t>
      </w:r>
      <w:r w:rsidR="00F72C90">
        <w:t>:</w:t>
      </w:r>
      <w:r w:rsidR="00F72C90">
        <w:br/>
      </w:r>
      <w:r w:rsidR="00F72C90">
        <w:br/>
      </w:r>
      <w:r w:rsidR="00F72C90">
        <w:rPr>
          <w:noProof/>
        </w:rPr>
        <w:drawing>
          <wp:inline distT="0" distB="0" distL="0" distR="0" wp14:anchorId="589E6DD6" wp14:editId="4C0CC62B">
            <wp:extent cx="2589213" cy="1689100"/>
            <wp:effectExtent l="0" t="0" r="1905"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602816" cy="1697974"/>
                    </a:xfrm>
                    <a:prstGeom prst="rect">
                      <a:avLst/>
                    </a:prstGeom>
                  </pic:spPr>
                </pic:pic>
              </a:graphicData>
            </a:graphic>
          </wp:inline>
        </w:drawing>
      </w:r>
      <w:r w:rsidR="00B54A84">
        <w:br/>
      </w:r>
      <w:r w:rsidR="00B54A84">
        <w:br/>
      </w:r>
      <w:r w:rsidR="00F72C90">
        <w:t xml:space="preserve">And </w:t>
      </w:r>
      <w:r w:rsidR="00B1395C">
        <w:t>refres</w:t>
      </w:r>
      <w:r w:rsidR="00F72C90">
        <w:t>h the chart.</w:t>
      </w:r>
      <w:r w:rsidR="00F72C90">
        <w:br/>
      </w:r>
      <w:r w:rsidR="00B54A84">
        <w:br/>
      </w:r>
      <w:r w:rsidR="00F71B25">
        <w:t>W</w:t>
      </w:r>
      <w:r w:rsidR="005B4160">
        <w:t xml:space="preserve">e have now completed </w:t>
      </w:r>
      <w:proofErr w:type="spellStart"/>
      <w:r w:rsidR="005B4160">
        <w:t>th</w:t>
      </w:r>
      <w:r w:rsidR="005E3929">
        <w:t>r</w:t>
      </w:r>
      <w:r w:rsidR="005B4160">
        <w:t>e</w:t>
      </w:r>
      <w:proofErr w:type="spellEnd"/>
      <w:r w:rsidR="005B4160">
        <w:t xml:space="preserve"> </w:t>
      </w:r>
      <w:r w:rsidR="00F71B25">
        <w:t>exercise.</w:t>
      </w:r>
      <w:r w:rsidR="003D3D70">
        <w:br/>
      </w:r>
    </w:p>
    <w:p w14:paraId="015C5751" w14:textId="77777777" w:rsidR="00F71B25" w:rsidRDefault="00F71B25" w:rsidP="0001534F">
      <w:pPr>
        <w:pStyle w:val="Heading2"/>
      </w:pPr>
      <w:r>
        <w:t xml:space="preserve">Bonus </w:t>
      </w:r>
      <w:r w:rsidRPr="00E8109B">
        <w:t>Exercise</w:t>
      </w:r>
    </w:p>
    <w:p w14:paraId="4786D5AE" w14:textId="0ABC4ED0" w:rsidR="00F71B25" w:rsidRDefault="00F71B25" w:rsidP="0001534F">
      <w:pPr>
        <w:pStyle w:val="BodyP"/>
        <w:rPr>
          <w:lang w:eastAsia="en-US"/>
        </w:rPr>
      </w:pPr>
      <w:r>
        <w:rPr>
          <w:lang w:eastAsia="en-US"/>
        </w:rPr>
        <w:t xml:space="preserve">Customer X has a further requirement to allow users to drill from the same </w:t>
      </w:r>
      <w:r w:rsidR="004209A2">
        <w:rPr>
          <w:lang w:eastAsia="en-US"/>
        </w:rPr>
        <w:t>hybrid</w:t>
      </w:r>
      <w:r>
        <w:rPr>
          <w:lang w:eastAsia="en-US"/>
        </w:rPr>
        <w:t xml:space="preserve"> app we have developed into a lower level of detail </w:t>
      </w:r>
      <w:r w:rsidR="00DB2A8A">
        <w:rPr>
          <w:lang w:eastAsia="en-US"/>
        </w:rPr>
        <w:t>in a dynamic view containing stock m</w:t>
      </w:r>
      <w:r>
        <w:rPr>
          <w:lang w:eastAsia="en-US"/>
        </w:rPr>
        <w:t>ovements to allow analysis of the following:</w:t>
      </w:r>
    </w:p>
    <w:p w14:paraId="4D0550F9" w14:textId="16FCFCFD" w:rsidR="00F71B25" w:rsidRDefault="00DB2A8A" w:rsidP="009C5170">
      <w:pPr>
        <w:pStyle w:val="BodyP"/>
        <w:numPr>
          <w:ilvl w:val="0"/>
          <w:numId w:val="21"/>
        </w:numPr>
        <w:spacing w:line="240" w:lineRule="auto"/>
        <w:ind w:left="714" w:hanging="357"/>
        <w:rPr>
          <w:lang w:eastAsia="en-US"/>
        </w:rPr>
      </w:pPr>
      <w:r>
        <w:rPr>
          <w:lang w:eastAsia="en-US"/>
        </w:rPr>
        <w:t>#</w:t>
      </w:r>
      <w:r w:rsidR="00F71B25">
        <w:rPr>
          <w:lang w:eastAsia="en-US"/>
        </w:rPr>
        <w:t>Products</w:t>
      </w:r>
      <w:r w:rsidR="003D3D70">
        <w:rPr>
          <w:lang w:eastAsia="en-US"/>
        </w:rPr>
        <w:t>. #</w:t>
      </w:r>
      <w:r w:rsidR="00F71B25">
        <w:rPr>
          <w:lang w:eastAsia="en-US"/>
        </w:rPr>
        <w:t>Inward Movements</w:t>
      </w:r>
      <w:r w:rsidR="003D3D70">
        <w:rPr>
          <w:lang w:eastAsia="en-US"/>
        </w:rPr>
        <w:t>. #</w:t>
      </w:r>
      <w:r w:rsidR="00F71B25">
        <w:rPr>
          <w:lang w:eastAsia="en-US"/>
        </w:rPr>
        <w:t>Outward Movements</w:t>
      </w:r>
    </w:p>
    <w:p w14:paraId="60004708" w14:textId="77777777" w:rsidR="00F71B25" w:rsidRDefault="00F71B25" w:rsidP="002D754D">
      <w:pPr>
        <w:pStyle w:val="BodyP"/>
        <w:numPr>
          <w:ilvl w:val="0"/>
          <w:numId w:val="21"/>
        </w:numPr>
        <w:spacing w:line="240" w:lineRule="auto"/>
        <w:ind w:left="714" w:hanging="357"/>
        <w:rPr>
          <w:lang w:eastAsia="en-US"/>
        </w:rPr>
      </w:pPr>
      <w:r>
        <w:rPr>
          <w:lang w:eastAsia="en-US"/>
        </w:rPr>
        <w:t>Detail list of MovementDate, ProductKey, ProductName, Balances and inward/outward movements in a table</w:t>
      </w:r>
    </w:p>
    <w:p w14:paraId="05B1F14D" w14:textId="02823B26" w:rsidR="00F71B25" w:rsidRDefault="00F71B25" w:rsidP="002D754D">
      <w:pPr>
        <w:pStyle w:val="BodyP"/>
        <w:numPr>
          <w:ilvl w:val="0"/>
          <w:numId w:val="21"/>
        </w:numPr>
        <w:spacing w:line="240" w:lineRule="auto"/>
        <w:ind w:left="714" w:hanging="357"/>
        <w:rPr>
          <w:lang w:eastAsia="en-US"/>
        </w:rPr>
      </w:pPr>
      <w:r>
        <w:rPr>
          <w:lang w:eastAsia="en-US"/>
        </w:rPr>
        <w:t>Filter</w:t>
      </w:r>
      <w:r w:rsidR="003D3D70">
        <w:rPr>
          <w:lang w:eastAsia="en-US"/>
        </w:rPr>
        <w:t>s</w:t>
      </w:r>
      <w:r>
        <w:rPr>
          <w:lang w:eastAsia="en-US"/>
        </w:rPr>
        <w:t xml:space="preserve"> by ProductSubCategoryName, ProductName and Color. </w:t>
      </w:r>
    </w:p>
    <w:p w14:paraId="310B018E" w14:textId="66A0CD87" w:rsidR="00F71B25" w:rsidRPr="00843F12" w:rsidRDefault="00DB167E" w:rsidP="0001534F">
      <w:pPr>
        <w:pStyle w:val="BodyP"/>
      </w:pPr>
      <w:r>
        <w:rPr>
          <w:lang w:eastAsia="en-US"/>
        </w:rPr>
        <w:br/>
      </w:r>
      <w:r w:rsidR="00F71B25" w:rsidRPr="00CA61F4">
        <w:rPr>
          <w:lang w:eastAsia="en-US"/>
        </w:rPr>
        <w:t>To facilitate this</w:t>
      </w:r>
      <w:r w:rsidR="00F71B25" w:rsidRPr="00843F12">
        <w:rPr>
          <w:lang w:eastAsia="en-US"/>
        </w:rPr>
        <w:t xml:space="preserve"> </w:t>
      </w:r>
      <w:r w:rsidR="00F71B25" w:rsidRPr="00897939">
        <w:rPr>
          <w:b/>
        </w:rPr>
        <w:t>StockMovementDetails.qvd</w:t>
      </w:r>
      <w:r w:rsidR="00F71B25" w:rsidRPr="00843F12">
        <w:t xml:space="preserve"> can be used</w:t>
      </w:r>
      <w:r w:rsidR="00F71B25">
        <w:t xml:space="preserve">.  The additional requirements are to pass through the ProductKey from the </w:t>
      </w:r>
      <w:r w:rsidR="004209A2">
        <w:t>hybrid</w:t>
      </w:r>
      <w:r w:rsidR="00F71B25">
        <w:t xml:space="preserve"> </w:t>
      </w:r>
      <w:r w:rsidR="00DB2A8A">
        <w:t xml:space="preserve">app to </w:t>
      </w:r>
      <w:r w:rsidR="000E6CEE">
        <w:t xml:space="preserve">a </w:t>
      </w:r>
      <w:r w:rsidR="00DB2A8A">
        <w:t>dynamic</w:t>
      </w:r>
      <w:r w:rsidR="00F71B25">
        <w:t xml:space="preserve"> </w:t>
      </w:r>
      <w:r w:rsidR="00DB2A8A">
        <w:t xml:space="preserve">view </w:t>
      </w:r>
      <w:r w:rsidR="00F71B25">
        <w:t>with a limit of no more than ten distinct ProductNames.</w:t>
      </w:r>
    </w:p>
    <w:p w14:paraId="61A622DF" w14:textId="1AA3BC09" w:rsidR="008E360A" w:rsidRDefault="00DB167E" w:rsidP="0001534F">
      <w:pPr>
        <w:pStyle w:val="BodyP"/>
      </w:pPr>
      <w:r w:rsidRPr="001B44B1">
        <w:rPr>
          <w:noProof/>
        </w:rPr>
        <mc:AlternateContent>
          <mc:Choice Requires="wpg">
            <w:drawing>
              <wp:anchor distT="0" distB="0" distL="114300" distR="114300" simplePos="0" relativeHeight="251686912" behindDoc="0" locked="0" layoutInCell="1" allowOverlap="1" wp14:anchorId="127174B0" wp14:editId="045CA0D0">
                <wp:simplePos x="0" y="0"/>
                <wp:positionH relativeFrom="column">
                  <wp:posOffset>-144780</wp:posOffset>
                </wp:positionH>
                <wp:positionV relativeFrom="page">
                  <wp:posOffset>8039100</wp:posOffset>
                </wp:positionV>
                <wp:extent cx="6426200" cy="2017395"/>
                <wp:effectExtent l="0" t="0" r="12700" b="1905"/>
                <wp:wrapNone/>
                <wp:docPr id="16" name="Group 16"/>
                <wp:cNvGraphicFramePr/>
                <a:graphic xmlns:a="http://schemas.openxmlformats.org/drawingml/2006/main">
                  <a:graphicData uri="http://schemas.microsoft.com/office/word/2010/wordprocessingGroup">
                    <wpg:wgp>
                      <wpg:cNvGrpSpPr/>
                      <wpg:grpSpPr>
                        <a:xfrm>
                          <a:off x="0" y="0"/>
                          <a:ext cx="6426200" cy="2017395"/>
                          <a:chOff x="-53350" y="853440"/>
                          <a:chExt cx="6427480" cy="2017395"/>
                        </a:xfrm>
                      </wpg:grpSpPr>
                      <pic:pic xmlns:pic="http://schemas.openxmlformats.org/drawingml/2006/picture">
                        <pic:nvPicPr>
                          <pic:cNvPr id="9" name="Picture 9"/>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53350" y="853440"/>
                            <a:ext cx="2120900" cy="264795"/>
                          </a:xfrm>
                          <a:prstGeom prst="rect">
                            <a:avLst/>
                          </a:prstGeom>
                        </pic:spPr>
                      </pic:pic>
                      <wps:wsp>
                        <wps:cNvPr id="1" name="Text Box 2"/>
                        <wps:cNvSpPr txBox="1">
                          <a:spLocks noChangeArrowheads="1"/>
                        </wps:cNvSpPr>
                        <wps:spPr bwMode="auto">
                          <a:xfrm>
                            <a:off x="0" y="2514600"/>
                            <a:ext cx="6374130" cy="356235"/>
                          </a:xfrm>
                          <a:prstGeom prst="rect">
                            <a:avLst/>
                          </a:prstGeom>
                          <a:noFill/>
                          <a:ln w="9525">
                            <a:noFill/>
                            <a:miter lim="800000"/>
                            <a:headEnd/>
                            <a:tailEnd/>
                          </a:ln>
                        </wps:spPr>
                        <wps:txbx>
                          <w:txbxContent>
                            <w:p w14:paraId="0021BEE2" w14:textId="77777777" w:rsidR="009C5A7F" w:rsidRPr="005B4EC0" w:rsidRDefault="009C5A7F" w:rsidP="00DB5D1F">
                              <w:pPr>
                                <w:ind w:right="-133"/>
                                <w:rPr>
                                  <w:rFonts w:cs="Arial"/>
                                  <w:color w:val="54565A"/>
                                  <w:sz w:val="12"/>
                                  <w:szCs w:val="12"/>
                                </w:rPr>
                              </w:pPr>
                              <w:r w:rsidRPr="005B4EC0">
                                <w:rPr>
                                  <w:rFonts w:cs="Arial"/>
                                  <w:color w:val="54565A"/>
                                  <w:sz w:val="12"/>
                                  <w:szCs w:val="12"/>
                                </w:rPr>
                                <w:t>© 2018 QlikTech International AB. All rights reserved. Qlik®, Qlik Sense®, QlikView®, QlikTech®, Qlik Cloud®, Qlik DataMarket®, Qlik Analytics Platform®, Qlik NPrinting®, Qlik Connectors®, Qlik GeoAnalytics®, Qlik Core®, Associative Difference®, Lead with Data™, Qlik Data Catalyst™, Qlik Associative Big Data Index™ and the QlikTech logos are trademarks of QlikTech International AB that have been registered in one or more countries. Other marks and logos mentioned herein are trademarks or registered trademarks of their respective owners.</w:t>
                              </w:r>
                            </w:p>
                            <w:p w14:paraId="29A48885" w14:textId="77777777" w:rsidR="009C5A7F" w:rsidRPr="005217FD" w:rsidRDefault="009C5A7F" w:rsidP="00DB5D1F">
                              <w:pPr>
                                <w:ind w:right="-133"/>
                                <w:rPr>
                                  <w:rFonts w:cs="Arial"/>
                                  <w:color w:val="54565A"/>
                                  <w:sz w:val="12"/>
                                  <w:szCs w:val="12"/>
                                </w:rPr>
                              </w:pPr>
                              <w:r>
                                <w:rPr>
                                  <w:rFonts w:cs="Arial"/>
                                  <w:color w:val="54565A"/>
                                  <w:sz w:val="12"/>
                                  <w:szCs w:val="12"/>
                                </w:rPr>
                                <w:t>BIGDATAWP092618_MD</w:t>
                              </w:r>
                            </w:p>
                          </w:txbxContent>
                        </wps:txbx>
                        <wps:bodyPr rot="0" vert="horz" wrap="square" lIns="0" tIns="0" rIns="0" bIns="0" anchor="t" anchorCtr="0">
                          <a:noAutofit/>
                        </wps:bodyPr>
                      </wps:wsp>
                      <wps:wsp>
                        <wps:cNvPr id="6" name="Text Box 19"/>
                        <wps:cNvSpPr txBox="1"/>
                        <wps:spPr>
                          <a:xfrm>
                            <a:off x="-45728" y="868680"/>
                            <a:ext cx="6395729" cy="168783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38A75F17" w14:textId="07F7C7DB" w:rsidR="00DB167E" w:rsidRDefault="00DB167E" w:rsidP="00DB5D1F">
                              <w:pPr>
                                <w:pStyle w:val="BasicParagraph"/>
                                <w:spacing w:after="60" w:line="276" w:lineRule="auto"/>
                                <w:rPr>
                                  <w:rFonts w:asciiTheme="majorHAnsi" w:hAnsiTheme="majorHAnsi" w:cstheme="majorHAnsi"/>
                                  <w:b/>
                                  <w:color w:val="009845" w:themeColor="background1"/>
                                  <w:sz w:val="20"/>
                                  <w:szCs w:val="20"/>
                                </w:rPr>
                              </w:pPr>
                            </w:p>
                            <w:p w14:paraId="18308F53" w14:textId="77777777" w:rsidR="00DB167E" w:rsidRDefault="00DB167E" w:rsidP="00DB5D1F">
                              <w:pPr>
                                <w:pStyle w:val="BasicParagraph"/>
                                <w:spacing w:after="60" w:line="276" w:lineRule="auto"/>
                                <w:rPr>
                                  <w:rFonts w:asciiTheme="majorHAnsi" w:hAnsiTheme="majorHAnsi" w:cstheme="majorHAnsi"/>
                                  <w:b/>
                                  <w:color w:val="009845" w:themeColor="background1"/>
                                  <w:sz w:val="18"/>
                                  <w:szCs w:val="18"/>
                                </w:rPr>
                              </w:pPr>
                            </w:p>
                            <w:p w14:paraId="721ABE70" w14:textId="136EAEB2" w:rsidR="009C5A7F" w:rsidRPr="00FB247F" w:rsidRDefault="009C5A7F" w:rsidP="00DB5D1F">
                              <w:pPr>
                                <w:pStyle w:val="BasicParagraph"/>
                                <w:spacing w:after="60" w:line="276" w:lineRule="auto"/>
                                <w:rPr>
                                  <w:rFonts w:asciiTheme="majorHAnsi" w:hAnsiTheme="majorHAnsi" w:cstheme="majorHAnsi"/>
                                  <w:b/>
                                  <w:color w:val="009845" w:themeColor="background1"/>
                                  <w:sz w:val="18"/>
                                  <w:szCs w:val="18"/>
                                </w:rPr>
                              </w:pPr>
                              <w:r w:rsidRPr="00FB247F">
                                <w:rPr>
                                  <w:rFonts w:asciiTheme="majorHAnsi" w:hAnsiTheme="majorHAnsi" w:cstheme="majorHAnsi"/>
                                  <w:b/>
                                  <w:color w:val="009845" w:themeColor="background1"/>
                                  <w:sz w:val="18"/>
                                  <w:szCs w:val="18"/>
                                </w:rPr>
                                <w:t>About Qlik</w:t>
                              </w:r>
                            </w:p>
                            <w:p w14:paraId="0708BFE8" w14:textId="77777777" w:rsidR="009C5A7F" w:rsidRPr="00FB247F" w:rsidRDefault="009C5A7F" w:rsidP="00DB5D1F">
                              <w:pPr>
                                <w:pStyle w:val="BasicParagraph"/>
                                <w:spacing w:after="60" w:line="276" w:lineRule="auto"/>
                                <w:rPr>
                                  <w:rFonts w:asciiTheme="majorHAnsi" w:hAnsiTheme="majorHAnsi" w:cstheme="majorHAnsi"/>
                                  <w:color w:val="545659" w:themeColor="text1"/>
                                  <w:sz w:val="18"/>
                                  <w:szCs w:val="18"/>
                                </w:rPr>
                              </w:pPr>
                              <w:r w:rsidRPr="00FB247F">
                                <w:rPr>
                                  <w:rFonts w:asciiTheme="majorHAnsi" w:hAnsiTheme="majorHAnsi" w:cstheme="majorHAnsi"/>
                                  <w:color w:val="545659" w:themeColor="text1"/>
                                  <w:sz w:val="18"/>
                                  <w:szCs w:val="18"/>
                                </w:rPr>
                                <w:t>Qlik is on a mission to create a data-literate world, where everyone can use data to solve their most challenging problems. Only Qlik’s end-to-end data management and analytics platform brings together all of an organization’s data from any source, enabling people at any skill level to use their curiosity to uncover new insights. Companies use Qlik products to see more deeply into customer behavior, reinvent business processes, discover new revenue streams, and balance risk and reward. Qlik does business in more than 100 countries and serves over 48,000 customers around the world.</w:t>
                              </w:r>
                            </w:p>
                            <w:p w14:paraId="75B6EC70" w14:textId="77777777" w:rsidR="009C5A7F" w:rsidRPr="00FB247F" w:rsidRDefault="009C5A7F" w:rsidP="00DB5D1F">
                              <w:pPr>
                                <w:pStyle w:val="BasicParagraph"/>
                                <w:spacing w:after="60" w:line="240" w:lineRule="auto"/>
                                <w:rPr>
                                  <w:rFonts w:ascii="Arial" w:hAnsi="Arial" w:cs="Arial"/>
                                  <w:b/>
                                  <w:bCs/>
                                  <w:color w:val="009845"/>
                                  <w:sz w:val="18"/>
                                  <w:szCs w:val="18"/>
                                </w:rPr>
                              </w:pPr>
                              <w:r w:rsidRPr="00FB247F">
                                <w:rPr>
                                  <w:rFonts w:ascii="Arial" w:hAnsi="Arial" w:cs="Arial"/>
                                  <w:b/>
                                  <w:bCs/>
                                  <w:color w:val="009845"/>
                                  <w:sz w:val="18"/>
                                  <w:szCs w:val="18"/>
                                </w:rPr>
                                <w:t>qlik.com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27174B0" id="Group 16" o:spid="_x0000_s1026" style="position:absolute;margin-left:-11.4pt;margin-top:633pt;width:506pt;height:158.85pt;z-index:251686912;mso-position-vertical-relative:page;mso-width-relative:margin;mso-height-relative:margin" coordorigin="-533,8534" coordsize="64274,201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533;top:8534;width:21208;height:2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">
                  <v:imagedata r:id="rId41" o:title=""/>
                </v:shape>
                <v:shapetype id="_x0000_t202" coordsize="21600,21600" o:spt="202" path="m,l,21600r21600,l21600,xe">
                  <v:stroke joinstyle="miter"/>
                  <v:path gradientshapeok="t" o:connecttype="rect"/>
                </v:shapetype>
                <v:shape id="Text Box 2" o:spid="_x0000_s1028" type="#_x0000_t202" style="position:absolute;top:25146;width:63741;height:3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" filled="f" stroked="f">
                  <v:textbox inset="0,0,0,0">
                    <w:txbxContent>
                      <w:p w14:paraId="0021BEE2" w14:textId="77777777" w:rsidR="009C5A7F" w:rsidRPr="005B4EC0" w:rsidRDefault="009C5A7F" w:rsidP="00DB5D1F">
                        <w:pPr>
                          <w:ind w:right="-133"/>
                          <w:rPr>
                            <w:rFonts w:cs="Arial"/>
                            <w:color w:val="54565A"/>
                            <w:sz w:val="12"/>
                            <w:szCs w:val="12"/>
                          </w:rPr>
                        </w:pPr>
                        <w:r w:rsidRPr="005B4EC0">
                          <w:rPr>
                            <w:rFonts w:cs="Arial"/>
                            <w:color w:val="54565A"/>
                            <w:sz w:val="12"/>
                            <w:szCs w:val="12"/>
                          </w:rPr>
                          <w:t>© 2018 QlikTech International AB. All rights reserved. Qlik®, Qlik Sense®, QlikView®, QlikTech®, Qlik Cloud®, Qlik DataMarket®, Qlik Analytics Platform®, Qlik NPrinting®, Qlik Connectors®, Qlik GeoAnalytics®, Qlik Core®, Associative Difference®, Lead with Data™, Qlik Data Catalyst™, Qlik Associative Big Data Index™ and the QlikTech logos are trademarks of QlikTech International AB that have been registered in one or more countries. Other marks and logos mentioned herein are trademarks or registered trademarks of their respective owners.</w:t>
                        </w:r>
                      </w:p>
                      <w:p w14:paraId="29A48885" w14:textId="77777777" w:rsidR="009C5A7F" w:rsidRPr="005217FD" w:rsidRDefault="009C5A7F" w:rsidP="00DB5D1F">
                        <w:pPr>
                          <w:ind w:right="-133"/>
                          <w:rPr>
                            <w:rFonts w:cs="Arial"/>
                            <w:color w:val="54565A"/>
                            <w:sz w:val="12"/>
                            <w:szCs w:val="12"/>
                          </w:rPr>
                        </w:pPr>
                        <w:r>
                          <w:rPr>
                            <w:rFonts w:cs="Arial"/>
                            <w:color w:val="54565A"/>
                            <w:sz w:val="12"/>
                            <w:szCs w:val="12"/>
                          </w:rPr>
                          <w:t>BIGDATAWP092618_MD</w:t>
                        </w:r>
                      </w:p>
                    </w:txbxContent>
                  </v:textbox>
                </v:shape>
                <v:shape id="Text Box 19" o:spid="_x0000_s1029" type="#_x0000_t202" style="position:absolute;left:-457;top:8686;width:63957;height:16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" filled="f" stroked="f">
                  <v:textbox inset="0,0,0,0">
                    <w:txbxContent>
                      <w:p w14:paraId="38A75F17" w14:textId="07F7C7DB" w:rsidR="00DB167E" w:rsidRDefault="00DB167E" w:rsidP="00DB5D1F">
                        <w:pPr>
                          <w:pStyle w:val="BasicParagraph"/>
                          <w:spacing w:after="60" w:line="276" w:lineRule="auto"/>
                          <w:rPr>
                            <w:rFonts w:asciiTheme="majorHAnsi" w:hAnsiTheme="majorHAnsi" w:cstheme="majorHAnsi"/>
                            <w:b/>
                            <w:color w:val="009845" w:themeColor="background1"/>
                            <w:sz w:val="20"/>
                            <w:szCs w:val="20"/>
                          </w:rPr>
                        </w:pPr>
                      </w:p>
                      <w:p w14:paraId="18308F53" w14:textId="77777777" w:rsidR="00DB167E" w:rsidRDefault="00DB167E" w:rsidP="00DB5D1F">
                        <w:pPr>
                          <w:pStyle w:val="BasicParagraph"/>
                          <w:spacing w:after="60" w:line="276" w:lineRule="auto"/>
                          <w:rPr>
                            <w:rFonts w:asciiTheme="majorHAnsi" w:hAnsiTheme="majorHAnsi" w:cstheme="majorHAnsi"/>
                            <w:b/>
                            <w:color w:val="009845" w:themeColor="background1"/>
                            <w:sz w:val="18"/>
                            <w:szCs w:val="18"/>
                          </w:rPr>
                        </w:pPr>
                      </w:p>
                      <w:p w14:paraId="721ABE70" w14:textId="136EAEB2" w:rsidR="009C5A7F" w:rsidRPr="00FB247F" w:rsidRDefault="009C5A7F" w:rsidP="00DB5D1F">
                        <w:pPr>
                          <w:pStyle w:val="BasicParagraph"/>
                          <w:spacing w:after="60" w:line="276" w:lineRule="auto"/>
                          <w:rPr>
                            <w:rFonts w:asciiTheme="majorHAnsi" w:hAnsiTheme="majorHAnsi" w:cstheme="majorHAnsi"/>
                            <w:b/>
                            <w:color w:val="009845" w:themeColor="background1"/>
                            <w:sz w:val="18"/>
                            <w:szCs w:val="18"/>
                          </w:rPr>
                        </w:pPr>
                        <w:r w:rsidRPr="00FB247F">
                          <w:rPr>
                            <w:rFonts w:asciiTheme="majorHAnsi" w:hAnsiTheme="majorHAnsi" w:cstheme="majorHAnsi"/>
                            <w:b/>
                            <w:color w:val="009845" w:themeColor="background1"/>
                            <w:sz w:val="18"/>
                            <w:szCs w:val="18"/>
                          </w:rPr>
                          <w:t>About Qlik</w:t>
                        </w:r>
                      </w:p>
                      <w:p w14:paraId="0708BFE8" w14:textId="77777777" w:rsidR="009C5A7F" w:rsidRPr="00FB247F" w:rsidRDefault="009C5A7F" w:rsidP="00DB5D1F">
                        <w:pPr>
                          <w:pStyle w:val="BasicParagraph"/>
                          <w:spacing w:after="60" w:line="276" w:lineRule="auto"/>
                          <w:rPr>
                            <w:rFonts w:asciiTheme="majorHAnsi" w:hAnsiTheme="majorHAnsi" w:cstheme="majorHAnsi"/>
                            <w:color w:val="545659" w:themeColor="text1"/>
                            <w:sz w:val="18"/>
                            <w:szCs w:val="18"/>
                          </w:rPr>
                        </w:pPr>
                        <w:r w:rsidRPr="00FB247F">
                          <w:rPr>
                            <w:rFonts w:asciiTheme="majorHAnsi" w:hAnsiTheme="majorHAnsi" w:cstheme="majorHAnsi"/>
                            <w:color w:val="545659" w:themeColor="text1"/>
                            <w:sz w:val="18"/>
                            <w:szCs w:val="18"/>
                          </w:rPr>
                          <w:t>Qlik is on a mission to create a data-literate world, where everyone can use data to solve their most challenging problems. Only Qlik’s end-to-end data management and analytics platform brings together all of an organization’s data from any source, enabling people at any skill level to use their curiosity to uncover new insights. Companies use Qlik products to see more deeply into customer behavior, reinvent business processes, discover new revenue streams, and balance risk and reward. Qlik does business in more than 100 countries and serves over 48,000 customers around the world.</w:t>
                        </w:r>
                      </w:p>
                      <w:p w14:paraId="75B6EC70" w14:textId="77777777" w:rsidR="009C5A7F" w:rsidRPr="00FB247F" w:rsidRDefault="009C5A7F" w:rsidP="00DB5D1F">
                        <w:pPr>
                          <w:pStyle w:val="BasicParagraph"/>
                          <w:spacing w:after="60" w:line="240" w:lineRule="auto"/>
                          <w:rPr>
                            <w:rFonts w:ascii="Arial" w:hAnsi="Arial" w:cs="Arial"/>
                            <w:b/>
                            <w:bCs/>
                            <w:color w:val="009845"/>
                            <w:sz w:val="18"/>
                            <w:szCs w:val="18"/>
                          </w:rPr>
                        </w:pPr>
                        <w:r w:rsidRPr="00FB247F">
                          <w:rPr>
                            <w:rFonts w:ascii="Arial" w:hAnsi="Arial" w:cs="Arial"/>
                            <w:b/>
                            <w:bCs/>
                            <w:color w:val="009845"/>
                            <w:sz w:val="18"/>
                            <w:szCs w:val="18"/>
                          </w:rPr>
                          <w:t>qlik.com</w:t>
                        </w:r>
                      </w:p>
                    </w:txbxContent>
                  </v:textbox>
                </v:shape>
                <w10:wrap anchory="page"/>
              </v:group>
            </w:pict>
          </mc:Fallback>
        </mc:AlternateContent>
      </w:r>
    </w:p>
    <w:p w14:paraId="5D983B33" w14:textId="12C62C4C" w:rsidR="00DB167E" w:rsidRPr="001B44B1" w:rsidRDefault="00DB167E" w:rsidP="0001534F">
      <w:pPr>
        <w:pStyle w:val="BodyP"/>
      </w:pPr>
    </w:p>
    <w:p w14:paraId="61AA1829" w14:textId="246A3C9B" w:rsidR="004D6199" w:rsidRPr="001B44B1" w:rsidRDefault="004D6199">
      <w:pPr>
        <w:pStyle w:val="Intro0"/>
      </w:pPr>
    </w:p>
    <w:sectPr w:rsidR="004D6199" w:rsidRPr="001B44B1" w:rsidSect="009D6D4C">
      <w:footerReference w:type="even" r:id="rId42"/>
      <w:headerReference w:type="first" r:id="rId43"/>
      <w:footerReference w:type="first" r:id="rId44"/>
      <w:pgSz w:w="11906" w:h="16838" w:code="9"/>
      <w:pgMar w:top="1075" w:right="1080" w:bottom="1174" w:left="1080" w:header="1369" w:footer="36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32E595C" w14:textId="77777777" w:rsidR="00B73E62" w:rsidRDefault="00B73E62" w:rsidP="00AE312A">
      <w:r>
        <w:separator/>
      </w:r>
    </w:p>
  </w:endnote>
  <w:endnote w:type="continuationSeparator" w:id="0">
    <w:p w14:paraId="02042293" w14:textId="77777777" w:rsidR="00B73E62" w:rsidRDefault="00B73E62" w:rsidP="00AE31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hruti">
    <w:panose1 w:val="02000500000000000000"/>
    <w:charset w:val="00"/>
    <w:family w:val="swiss"/>
    <w:pitch w:val="variable"/>
    <w:sig w:usb0="00040003" w:usb1="00000000" w:usb2="00000000" w:usb3="00000000" w:csb0="00000001" w:csb1="00000000"/>
  </w:font>
  <w:font w:name="Source Sans Pro">
    <w:altName w:val="Source Sans Pro"/>
    <w:panose1 w:val="020B0503030403020204"/>
    <w:charset w:val="00"/>
    <w:family w:val="swiss"/>
    <w:notTrueType/>
    <w:pitch w:val="variable"/>
    <w:sig w:usb0="600002F7" w:usb1="02000001" w:usb2="00000000" w:usb3="00000000" w:csb0="0000019F" w:csb1="00000000"/>
  </w:font>
  <w:font w:name="Times New Roman (Body CS)">
    <w:altName w:val="Times New Roman"/>
    <w:charset w:val="00"/>
    <w:family w:val="roman"/>
    <w:pitch w:val="variable"/>
    <w:sig w:usb0="E0002AFF" w:usb1="C0007841" w:usb2="00000009" w:usb3="00000000" w:csb0="000001FF" w:csb1="00000000"/>
  </w:font>
  <w:font w:name="Source Sans Pro Light">
    <w:altName w:val="Arial"/>
    <w:panose1 w:val="020B0403030403020204"/>
    <w:charset w:val="00"/>
    <w:family w:val="swiss"/>
    <w:notTrueType/>
    <w:pitch w:val="variable"/>
    <w:sig w:usb0="600002F7" w:usb1="02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AkzidenzGroteskBQ-Bold">
    <w:altName w:val="Calibri"/>
    <w:charset w:val="00"/>
    <w:family w:val="auto"/>
    <w:pitch w:val="variable"/>
    <w:sig w:usb0="00000003" w:usb1="00000000" w:usb2="00000000" w:usb3="00000000" w:csb0="00000001" w:csb1="00000000"/>
  </w:font>
  <w:font w:name="AkzidenzGroteskBQ-Light">
    <w:altName w:val="Calibri"/>
    <w:charset w:val="00"/>
    <w:family w:val="auto"/>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991094584"/>
      <w:docPartObj>
        <w:docPartGallery w:val="Page Numbers (Bottom of Page)"/>
        <w:docPartUnique/>
      </w:docPartObj>
    </w:sdtPr>
    <w:sdtEndPr>
      <w:rPr>
        <w:rStyle w:val="PageNumber"/>
      </w:rPr>
    </w:sdtEndPr>
    <w:sdtContent>
      <w:p w14:paraId="2244EC1A" w14:textId="77777777" w:rsidR="009C5A7F" w:rsidRDefault="009C5A7F" w:rsidP="00552E9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922537F" w14:textId="77777777" w:rsidR="009C5A7F" w:rsidRDefault="009C5A7F" w:rsidP="00AE312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169B5C" w14:textId="77777777" w:rsidR="009C5A7F" w:rsidRPr="00524E79" w:rsidRDefault="009C5A7F" w:rsidP="00AE312A">
    <w:pPr>
      <w:pStyle w:val="Footer"/>
      <w:ind w:right="360"/>
      <w:rPr>
        <w:b/>
        <w:bCs/>
        <w:color w:val="54565A"/>
        <w:spacing w:val="40"/>
        <w:sz w:val="6"/>
        <w:szCs w:val="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3DE11A" w14:textId="77777777" w:rsidR="00B73E62" w:rsidRDefault="00B73E62" w:rsidP="00AE312A">
      <w:r>
        <w:separator/>
      </w:r>
    </w:p>
  </w:footnote>
  <w:footnote w:type="continuationSeparator" w:id="0">
    <w:p w14:paraId="58D3AEED" w14:textId="77777777" w:rsidR="00B73E62" w:rsidRDefault="00B73E62" w:rsidP="00AE31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559A3F" w14:textId="1D2FD4F8" w:rsidR="009C5A7F" w:rsidRDefault="009C5A7F" w:rsidP="009D6D4C">
    <w:pPr>
      <w:pStyle w:val="Header"/>
      <w:jc w:val="right"/>
    </w:pPr>
    <w:r>
      <w:rPr>
        <w:rFonts w:eastAsia="Arial" w:cs="Source Sans Pro Light"/>
        <w:noProof/>
        <w:color w:val="009845"/>
        <w:sz w:val="36"/>
        <w:szCs w:val="36"/>
      </w:rPr>
      <w:drawing>
        <wp:anchor distT="0" distB="0" distL="114300" distR="114300" simplePos="0" relativeHeight="251664384" behindDoc="0" locked="0" layoutInCell="1" allowOverlap="1" wp14:anchorId="21CC233A" wp14:editId="2F703EB0">
          <wp:simplePos x="0" y="0"/>
          <wp:positionH relativeFrom="column">
            <wp:posOffset>0</wp:posOffset>
          </wp:positionH>
          <wp:positionV relativeFrom="page">
            <wp:posOffset>635000</wp:posOffset>
          </wp:positionV>
          <wp:extent cx="1499616" cy="438912"/>
          <wp:effectExtent l="0" t="0" r="0" b="571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lik-Logo_RGB.jpg"/>
                  <pic:cNvPicPr/>
                </pic:nvPicPr>
                <pic:blipFill>
                  <a:blip r:embed="rId1">
                    <a:extLst>
                      <a:ext uri="{28A0092B-C50C-407E-A947-70E740481C1C}">
                        <a14:useLocalDpi xmlns:a14="http://schemas.microsoft.com/office/drawing/2010/main" val="0"/>
                      </a:ext>
                    </a:extLst>
                  </a:blip>
                  <a:stretch>
                    <a:fillRect/>
                  </a:stretch>
                </pic:blipFill>
                <pic:spPr>
                  <a:xfrm>
                    <a:off x="0" y="0"/>
                    <a:ext cx="1499616" cy="438912"/>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C90440"/>
    <w:multiLevelType w:val="hybridMultilevel"/>
    <w:tmpl w:val="98D0D2E4"/>
    <w:lvl w:ilvl="0" w:tplc="EDE28D20">
      <w:start w:val="1"/>
      <w:numFmt w:val="bullet"/>
      <w:pStyle w:val="BulletCopy-Qlik"/>
      <w:lvlText w:val=""/>
      <w:lvlJc w:val="left"/>
      <w:pPr>
        <w:ind w:left="666" w:hanging="216"/>
      </w:pPr>
      <w:rPr>
        <w:rFonts w:ascii="Symbol" w:hAnsi="Symbol" w:hint="default"/>
        <w:color w:val="44546A"/>
        <w:sz w:val="24"/>
      </w:rPr>
    </w:lvl>
    <w:lvl w:ilvl="1" w:tplc="0838997A">
      <w:start w:val="1"/>
      <w:numFmt w:val="bullet"/>
      <w:pStyle w:val="Sub-BulletCopy-Qlik"/>
      <w:lvlText w:val="-"/>
      <w:lvlJc w:val="left"/>
      <w:pPr>
        <w:ind w:left="1296" w:hanging="360"/>
      </w:pPr>
      <w:rPr>
        <w:rFonts w:ascii="Arial" w:hAnsi="Arial" w:hint="default"/>
        <w:color w:val="6CB33F"/>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480DEA"/>
    <w:multiLevelType w:val="hybridMultilevel"/>
    <w:tmpl w:val="42DE94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7921EF6"/>
    <w:multiLevelType w:val="hybridMultilevel"/>
    <w:tmpl w:val="E7B4ABA2"/>
    <w:lvl w:ilvl="0" w:tplc="0809000F">
      <w:start w:val="1"/>
      <w:numFmt w:val="decimal"/>
      <w:lvlText w:val="%1."/>
      <w:lvlJc w:val="left"/>
      <w:pPr>
        <w:ind w:left="45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D48404A"/>
    <w:multiLevelType w:val="hybridMultilevel"/>
    <w:tmpl w:val="19C6246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E306B6E"/>
    <w:multiLevelType w:val="hybridMultilevel"/>
    <w:tmpl w:val="7138E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5012AE"/>
    <w:multiLevelType w:val="hybridMultilevel"/>
    <w:tmpl w:val="E3C47F62"/>
    <w:lvl w:ilvl="0" w:tplc="34C6DFCE">
      <w:start w:val="1"/>
      <w:numFmt w:val="bullet"/>
      <w:pStyle w:val="Bullets1"/>
      <w:lvlText w:val=""/>
      <w:lvlJc w:val="left"/>
      <w:pPr>
        <w:ind w:left="360" w:hanging="216"/>
      </w:pPr>
      <w:rPr>
        <w:rFonts w:ascii="Symbol" w:hAnsi="Symbol" w:hint="default"/>
        <w:color w:val="009845"/>
        <w:w w:val="100"/>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B571C2"/>
    <w:multiLevelType w:val="hybridMultilevel"/>
    <w:tmpl w:val="610442E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7CE69E0"/>
    <w:multiLevelType w:val="hybridMultilevel"/>
    <w:tmpl w:val="7B42FB74"/>
    <w:lvl w:ilvl="0" w:tplc="0809000F">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D8C3A55"/>
    <w:multiLevelType w:val="hybridMultilevel"/>
    <w:tmpl w:val="61489EEC"/>
    <w:lvl w:ilvl="0" w:tplc="529EF63C">
      <w:start w:val="1"/>
      <w:numFmt w:val="bullet"/>
      <w:pStyle w:val="BodyBullet-Qlik"/>
      <w:lvlText w:val=""/>
      <w:lvlJc w:val="left"/>
      <w:pPr>
        <w:ind w:left="986" w:hanging="360"/>
      </w:pPr>
      <w:rPr>
        <w:rFonts w:ascii="Symbol" w:hAnsi="Symbol" w:hint="default"/>
        <w:color w:val="62AC1E"/>
      </w:rPr>
    </w:lvl>
    <w:lvl w:ilvl="1" w:tplc="04090003">
      <w:start w:val="1"/>
      <w:numFmt w:val="bullet"/>
      <w:lvlText w:val="o"/>
      <w:lvlJc w:val="left"/>
      <w:pPr>
        <w:ind w:left="1526" w:hanging="360"/>
      </w:pPr>
      <w:rPr>
        <w:rFonts w:ascii="Courier New" w:hAnsi="Courier New" w:hint="default"/>
      </w:rPr>
    </w:lvl>
    <w:lvl w:ilvl="2" w:tplc="04090005" w:tentative="1">
      <w:start w:val="1"/>
      <w:numFmt w:val="bullet"/>
      <w:lvlText w:val=""/>
      <w:lvlJc w:val="left"/>
      <w:pPr>
        <w:ind w:left="2246" w:hanging="360"/>
      </w:pPr>
      <w:rPr>
        <w:rFonts w:ascii="Wingdings" w:hAnsi="Wingdings" w:hint="default"/>
      </w:rPr>
    </w:lvl>
    <w:lvl w:ilvl="3" w:tplc="04090001" w:tentative="1">
      <w:start w:val="1"/>
      <w:numFmt w:val="bullet"/>
      <w:lvlText w:val=""/>
      <w:lvlJc w:val="left"/>
      <w:pPr>
        <w:ind w:left="2966" w:hanging="360"/>
      </w:pPr>
      <w:rPr>
        <w:rFonts w:ascii="Symbol" w:hAnsi="Symbol" w:hint="default"/>
      </w:rPr>
    </w:lvl>
    <w:lvl w:ilvl="4" w:tplc="04090003" w:tentative="1">
      <w:start w:val="1"/>
      <w:numFmt w:val="bullet"/>
      <w:lvlText w:val="o"/>
      <w:lvlJc w:val="left"/>
      <w:pPr>
        <w:ind w:left="3686" w:hanging="360"/>
      </w:pPr>
      <w:rPr>
        <w:rFonts w:ascii="Courier New" w:hAnsi="Courier New" w:hint="default"/>
      </w:rPr>
    </w:lvl>
    <w:lvl w:ilvl="5" w:tplc="04090005" w:tentative="1">
      <w:start w:val="1"/>
      <w:numFmt w:val="bullet"/>
      <w:lvlText w:val=""/>
      <w:lvlJc w:val="left"/>
      <w:pPr>
        <w:ind w:left="4406" w:hanging="360"/>
      </w:pPr>
      <w:rPr>
        <w:rFonts w:ascii="Wingdings" w:hAnsi="Wingdings" w:hint="default"/>
      </w:rPr>
    </w:lvl>
    <w:lvl w:ilvl="6" w:tplc="04090001" w:tentative="1">
      <w:start w:val="1"/>
      <w:numFmt w:val="bullet"/>
      <w:lvlText w:val=""/>
      <w:lvlJc w:val="left"/>
      <w:pPr>
        <w:ind w:left="5126" w:hanging="360"/>
      </w:pPr>
      <w:rPr>
        <w:rFonts w:ascii="Symbol" w:hAnsi="Symbol" w:hint="default"/>
      </w:rPr>
    </w:lvl>
    <w:lvl w:ilvl="7" w:tplc="04090003" w:tentative="1">
      <w:start w:val="1"/>
      <w:numFmt w:val="bullet"/>
      <w:lvlText w:val="o"/>
      <w:lvlJc w:val="left"/>
      <w:pPr>
        <w:ind w:left="5846" w:hanging="360"/>
      </w:pPr>
      <w:rPr>
        <w:rFonts w:ascii="Courier New" w:hAnsi="Courier New" w:hint="default"/>
      </w:rPr>
    </w:lvl>
    <w:lvl w:ilvl="8" w:tplc="04090005" w:tentative="1">
      <w:start w:val="1"/>
      <w:numFmt w:val="bullet"/>
      <w:lvlText w:val=""/>
      <w:lvlJc w:val="left"/>
      <w:pPr>
        <w:ind w:left="6566" w:hanging="360"/>
      </w:pPr>
      <w:rPr>
        <w:rFonts w:ascii="Wingdings" w:hAnsi="Wingdings" w:hint="default"/>
      </w:rPr>
    </w:lvl>
  </w:abstractNum>
  <w:abstractNum w:abstractNumId="9" w15:restartNumberingAfterBreak="0">
    <w:nsid w:val="20255100"/>
    <w:multiLevelType w:val="hybridMultilevel"/>
    <w:tmpl w:val="79DC740E"/>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219B000F"/>
    <w:multiLevelType w:val="hybridMultilevel"/>
    <w:tmpl w:val="6FFCA814"/>
    <w:lvl w:ilvl="0" w:tplc="A0985B44">
      <w:start w:val="1"/>
      <w:numFmt w:val="decimal"/>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2D909F3"/>
    <w:multiLevelType w:val="hybridMultilevel"/>
    <w:tmpl w:val="A53A52A2"/>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2" w15:restartNumberingAfterBreak="0">
    <w:nsid w:val="28F75966"/>
    <w:multiLevelType w:val="hybridMultilevel"/>
    <w:tmpl w:val="367A5F56"/>
    <w:lvl w:ilvl="0" w:tplc="D8C0C7C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162350C"/>
    <w:multiLevelType w:val="hybridMultilevel"/>
    <w:tmpl w:val="323212E4"/>
    <w:lvl w:ilvl="0" w:tplc="4B322B18">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75440F1"/>
    <w:multiLevelType w:val="hybridMultilevel"/>
    <w:tmpl w:val="BF20C4C6"/>
    <w:lvl w:ilvl="0" w:tplc="5DC01A3E">
      <w:numFmt w:val="bullet"/>
      <w:pStyle w:val="SidebarBulletCopy-Qlik"/>
      <w:lvlText w:val="•"/>
      <w:lvlJc w:val="left"/>
      <w:pPr>
        <w:ind w:left="288" w:hanging="144"/>
      </w:pPr>
      <w:rPr>
        <w:rFonts w:ascii="Arial" w:eastAsia="MS Mincho" w:hAnsi="Arial" w:hint="default"/>
        <w:color w:val="6CB33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85D78D6"/>
    <w:multiLevelType w:val="hybridMultilevel"/>
    <w:tmpl w:val="11DED740"/>
    <w:lvl w:ilvl="0" w:tplc="6914B3C6">
      <w:start w:val="1"/>
      <w:numFmt w:val="bullet"/>
      <w:pStyle w:val="SidebarListBullet"/>
      <w:lvlText w:val=""/>
      <w:lvlJc w:val="left"/>
      <w:pPr>
        <w:ind w:left="504" w:hanging="360"/>
      </w:pPr>
      <w:rPr>
        <w:rFonts w:ascii="Symbol" w:hAnsi="Symbol" w:hint="default"/>
        <w:color w:val="FFFFFF" w:themeColor="accent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8930D53"/>
    <w:multiLevelType w:val="hybridMultilevel"/>
    <w:tmpl w:val="C0C6F3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BDA6496"/>
    <w:multiLevelType w:val="hybridMultilevel"/>
    <w:tmpl w:val="45DC74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FF25776"/>
    <w:multiLevelType w:val="hybridMultilevel"/>
    <w:tmpl w:val="22880C28"/>
    <w:lvl w:ilvl="0" w:tplc="4B322B18">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2DB13D2"/>
    <w:multiLevelType w:val="hybridMultilevel"/>
    <w:tmpl w:val="388CA8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71A7B02"/>
    <w:multiLevelType w:val="hybridMultilevel"/>
    <w:tmpl w:val="8E70005E"/>
    <w:lvl w:ilvl="0" w:tplc="28ACD68E">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FD71ECB"/>
    <w:multiLevelType w:val="hybridMultilevel"/>
    <w:tmpl w:val="23F86A9A"/>
    <w:lvl w:ilvl="0" w:tplc="28ACD68E">
      <w:start w:val="5"/>
      <w:numFmt w:val="decimal"/>
      <w:lvlText w:val="%1."/>
      <w:lvlJc w:val="left"/>
      <w:pPr>
        <w:ind w:left="0" w:hanging="360"/>
      </w:pPr>
      <w:rPr>
        <w:rFonts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22" w15:restartNumberingAfterBreak="0">
    <w:nsid w:val="59BA0B12"/>
    <w:multiLevelType w:val="hybridMultilevel"/>
    <w:tmpl w:val="BF804A40"/>
    <w:lvl w:ilvl="0" w:tplc="08090001">
      <w:start w:val="1"/>
      <w:numFmt w:val="bullet"/>
      <w:lvlText w:val=""/>
      <w:lvlJc w:val="left"/>
      <w:pPr>
        <w:ind w:left="720" w:hanging="360"/>
      </w:pPr>
      <w:rPr>
        <w:rFonts w:ascii="Symbol" w:hAnsi="Symbol"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C31142F"/>
    <w:multiLevelType w:val="hybridMultilevel"/>
    <w:tmpl w:val="086A3E02"/>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4" w15:restartNumberingAfterBreak="0">
    <w:nsid w:val="62300C7D"/>
    <w:multiLevelType w:val="hybridMultilevel"/>
    <w:tmpl w:val="A86E0F5A"/>
    <w:lvl w:ilvl="0" w:tplc="66704746">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4525DB6"/>
    <w:multiLevelType w:val="hybridMultilevel"/>
    <w:tmpl w:val="CB586D86"/>
    <w:lvl w:ilvl="0" w:tplc="2AECFCB8">
      <w:start w:val="1"/>
      <w:numFmt w:val="decimal"/>
      <w:pStyle w:val="NumberedBullets"/>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676E22B2"/>
    <w:multiLevelType w:val="hybridMultilevel"/>
    <w:tmpl w:val="4CD8912E"/>
    <w:lvl w:ilvl="0" w:tplc="5F20A556">
      <w:start w:val="1"/>
      <w:numFmt w:val="decimal"/>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7921A60"/>
    <w:multiLevelType w:val="hybridMultilevel"/>
    <w:tmpl w:val="750CD24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89D0F7C"/>
    <w:multiLevelType w:val="hybridMultilevel"/>
    <w:tmpl w:val="09D47912"/>
    <w:lvl w:ilvl="0" w:tplc="3706324E">
      <w:start w:val="1"/>
      <w:numFmt w:val="decimal"/>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D5410BC"/>
    <w:multiLevelType w:val="hybridMultilevel"/>
    <w:tmpl w:val="494075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14A6DEF"/>
    <w:multiLevelType w:val="hybridMultilevel"/>
    <w:tmpl w:val="B5B0C23C"/>
    <w:lvl w:ilvl="0" w:tplc="B9D83A88">
      <w:start w:val="6"/>
      <w:numFmt w:val="decimal"/>
      <w:lvlText w:val="%1."/>
      <w:lvlJc w:val="left"/>
      <w:pPr>
        <w:ind w:left="360" w:hanging="360"/>
      </w:pPr>
      <w:rPr>
        <w:rFonts w:hint="default"/>
      </w:rPr>
    </w:lvl>
    <w:lvl w:ilvl="1" w:tplc="08090019" w:tentative="1">
      <w:start w:val="1"/>
      <w:numFmt w:val="lowerLetter"/>
      <w:lvlText w:val="%2."/>
      <w:lvlJc w:val="left"/>
      <w:pPr>
        <w:ind w:left="1350" w:hanging="360"/>
      </w:pPr>
    </w:lvl>
    <w:lvl w:ilvl="2" w:tplc="0809001B" w:tentative="1">
      <w:start w:val="1"/>
      <w:numFmt w:val="lowerRoman"/>
      <w:lvlText w:val="%3."/>
      <w:lvlJc w:val="right"/>
      <w:pPr>
        <w:ind w:left="2070" w:hanging="180"/>
      </w:pPr>
    </w:lvl>
    <w:lvl w:ilvl="3" w:tplc="0809000F" w:tentative="1">
      <w:start w:val="1"/>
      <w:numFmt w:val="decimal"/>
      <w:lvlText w:val="%4."/>
      <w:lvlJc w:val="left"/>
      <w:pPr>
        <w:ind w:left="2790" w:hanging="360"/>
      </w:pPr>
    </w:lvl>
    <w:lvl w:ilvl="4" w:tplc="08090019" w:tentative="1">
      <w:start w:val="1"/>
      <w:numFmt w:val="lowerLetter"/>
      <w:lvlText w:val="%5."/>
      <w:lvlJc w:val="left"/>
      <w:pPr>
        <w:ind w:left="3510" w:hanging="360"/>
      </w:pPr>
    </w:lvl>
    <w:lvl w:ilvl="5" w:tplc="0809001B" w:tentative="1">
      <w:start w:val="1"/>
      <w:numFmt w:val="lowerRoman"/>
      <w:lvlText w:val="%6."/>
      <w:lvlJc w:val="right"/>
      <w:pPr>
        <w:ind w:left="4230" w:hanging="180"/>
      </w:pPr>
    </w:lvl>
    <w:lvl w:ilvl="6" w:tplc="0809000F" w:tentative="1">
      <w:start w:val="1"/>
      <w:numFmt w:val="decimal"/>
      <w:lvlText w:val="%7."/>
      <w:lvlJc w:val="left"/>
      <w:pPr>
        <w:ind w:left="4950" w:hanging="360"/>
      </w:pPr>
    </w:lvl>
    <w:lvl w:ilvl="7" w:tplc="08090019" w:tentative="1">
      <w:start w:val="1"/>
      <w:numFmt w:val="lowerLetter"/>
      <w:lvlText w:val="%8."/>
      <w:lvlJc w:val="left"/>
      <w:pPr>
        <w:ind w:left="5670" w:hanging="360"/>
      </w:pPr>
    </w:lvl>
    <w:lvl w:ilvl="8" w:tplc="0809001B" w:tentative="1">
      <w:start w:val="1"/>
      <w:numFmt w:val="lowerRoman"/>
      <w:lvlText w:val="%9."/>
      <w:lvlJc w:val="right"/>
      <w:pPr>
        <w:ind w:left="6390" w:hanging="180"/>
      </w:pPr>
    </w:lvl>
  </w:abstractNum>
  <w:num w:numId="1">
    <w:abstractNumId w:val="5"/>
  </w:num>
  <w:num w:numId="2">
    <w:abstractNumId w:val="25"/>
  </w:num>
  <w:num w:numId="3">
    <w:abstractNumId w:val="15"/>
  </w:num>
  <w:num w:numId="4">
    <w:abstractNumId w:val="8"/>
  </w:num>
  <w:num w:numId="5">
    <w:abstractNumId w:val="14"/>
  </w:num>
  <w:num w:numId="6">
    <w:abstractNumId w:val="0"/>
  </w:num>
  <w:num w:numId="7">
    <w:abstractNumId w:val="28"/>
  </w:num>
  <w:num w:numId="8">
    <w:abstractNumId w:val="10"/>
  </w:num>
  <w:num w:numId="9">
    <w:abstractNumId w:val="29"/>
  </w:num>
  <w:num w:numId="10">
    <w:abstractNumId w:val="2"/>
  </w:num>
  <w:num w:numId="11">
    <w:abstractNumId w:val="18"/>
  </w:num>
  <w:num w:numId="12">
    <w:abstractNumId w:val="13"/>
  </w:num>
  <w:num w:numId="13">
    <w:abstractNumId w:val="22"/>
  </w:num>
  <w:num w:numId="14">
    <w:abstractNumId w:val="4"/>
  </w:num>
  <w:num w:numId="15">
    <w:abstractNumId w:val="7"/>
  </w:num>
  <w:num w:numId="16">
    <w:abstractNumId w:val="19"/>
  </w:num>
  <w:num w:numId="17">
    <w:abstractNumId w:val="12"/>
  </w:num>
  <w:num w:numId="18">
    <w:abstractNumId w:val="6"/>
  </w:num>
  <w:num w:numId="19">
    <w:abstractNumId w:val="1"/>
  </w:num>
  <w:num w:numId="20">
    <w:abstractNumId w:val="3"/>
  </w:num>
  <w:num w:numId="21">
    <w:abstractNumId w:val="16"/>
  </w:num>
  <w:num w:numId="22">
    <w:abstractNumId w:val="17"/>
  </w:num>
  <w:num w:numId="23">
    <w:abstractNumId w:val="30"/>
  </w:num>
  <w:num w:numId="24">
    <w:abstractNumId w:val="11"/>
  </w:num>
  <w:num w:numId="25">
    <w:abstractNumId w:val="9"/>
  </w:num>
  <w:num w:numId="26">
    <w:abstractNumId w:val="23"/>
  </w:num>
  <w:num w:numId="27">
    <w:abstractNumId w:val="26"/>
  </w:num>
  <w:num w:numId="28">
    <w:abstractNumId w:val="27"/>
  </w:num>
  <w:num w:numId="29">
    <w:abstractNumId w:val="20"/>
  </w:num>
  <w:num w:numId="30">
    <w:abstractNumId w:val="21"/>
  </w:num>
  <w:num w:numId="31">
    <w:abstractNumId w:val="2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283"/>
  <w:characterSpacingControl w:val="doNotCompress"/>
  <w:savePreviewPicture/>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DA3tzA2NTQzMjU1N7FQ0lEKTi0uzszPAykwrAUAehaHaSwAAAA="/>
  </w:docVars>
  <w:rsids>
    <w:rsidRoot w:val="00F94DD4"/>
    <w:rsid w:val="00001139"/>
    <w:rsid w:val="00003E15"/>
    <w:rsid w:val="00003F3F"/>
    <w:rsid w:val="000110D3"/>
    <w:rsid w:val="0001354B"/>
    <w:rsid w:val="0001534F"/>
    <w:rsid w:val="00016CD3"/>
    <w:rsid w:val="00022576"/>
    <w:rsid w:val="000229E7"/>
    <w:rsid w:val="00026B37"/>
    <w:rsid w:val="00035223"/>
    <w:rsid w:val="000359EB"/>
    <w:rsid w:val="0003757C"/>
    <w:rsid w:val="000415B4"/>
    <w:rsid w:val="00042B41"/>
    <w:rsid w:val="000432ED"/>
    <w:rsid w:val="000560A3"/>
    <w:rsid w:val="0006207C"/>
    <w:rsid w:val="000625BC"/>
    <w:rsid w:val="00063750"/>
    <w:rsid w:val="00064B13"/>
    <w:rsid w:val="0006665B"/>
    <w:rsid w:val="000709BE"/>
    <w:rsid w:val="00072989"/>
    <w:rsid w:val="00074AE1"/>
    <w:rsid w:val="00075097"/>
    <w:rsid w:val="000755FB"/>
    <w:rsid w:val="00080AA3"/>
    <w:rsid w:val="000825AB"/>
    <w:rsid w:val="00082AF8"/>
    <w:rsid w:val="000842AE"/>
    <w:rsid w:val="00086D86"/>
    <w:rsid w:val="00087982"/>
    <w:rsid w:val="000911BA"/>
    <w:rsid w:val="000952E7"/>
    <w:rsid w:val="000A0DBB"/>
    <w:rsid w:val="000B1955"/>
    <w:rsid w:val="000B2F50"/>
    <w:rsid w:val="000B6899"/>
    <w:rsid w:val="000B77D6"/>
    <w:rsid w:val="000B7988"/>
    <w:rsid w:val="000C377E"/>
    <w:rsid w:val="000C4225"/>
    <w:rsid w:val="000C5589"/>
    <w:rsid w:val="000C6A30"/>
    <w:rsid w:val="000D4DAB"/>
    <w:rsid w:val="000D510A"/>
    <w:rsid w:val="000E0C3F"/>
    <w:rsid w:val="000E3584"/>
    <w:rsid w:val="000E56DD"/>
    <w:rsid w:val="000E5F0F"/>
    <w:rsid w:val="000E6CEE"/>
    <w:rsid w:val="000F12A6"/>
    <w:rsid w:val="000F25A8"/>
    <w:rsid w:val="000F38C4"/>
    <w:rsid w:val="000F41DF"/>
    <w:rsid w:val="00101310"/>
    <w:rsid w:val="00101B12"/>
    <w:rsid w:val="001027EB"/>
    <w:rsid w:val="001130C7"/>
    <w:rsid w:val="001130D7"/>
    <w:rsid w:val="00113335"/>
    <w:rsid w:val="00114C26"/>
    <w:rsid w:val="001154C5"/>
    <w:rsid w:val="001154D5"/>
    <w:rsid w:val="00115D0D"/>
    <w:rsid w:val="00124D2C"/>
    <w:rsid w:val="00126796"/>
    <w:rsid w:val="00126C87"/>
    <w:rsid w:val="0013119F"/>
    <w:rsid w:val="00131CD9"/>
    <w:rsid w:val="0013303C"/>
    <w:rsid w:val="00136056"/>
    <w:rsid w:val="0013634B"/>
    <w:rsid w:val="001373C4"/>
    <w:rsid w:val="001418D4"/>
    <w:rsid w:val="0014245B"/>
    <w:rsid w:val="00144B4C"/>
    <w:rsid w:val="00144E77"/>
    <w:rsid w:val="001459C5"/>
    <w:rsid w:val="00152A3F"/>
    <w:rsid w:val="00154F28"/>
    <w:rsid w:val="00155F32"/>
    <w:rsid w:val="001560F7"/>
    <w:rsid w:val="001622E8"/>
    <w:rsid w:val="001624BE"/>
    <w:rsid w:val="00166B7E"/>
    <w:rsid w:val="00171E2B"/>
    <w:rsid w:val="00173916"/>
    <w:rsid w:val="00173970"/>
    <w:rsid w:val="0017445E"/>
    <w:rsid w:val="001753B9"/>
    <w:rsid w:val="00177404"/>
    <w:rsid w:val="001775F2"/>
    <w:rsid w:val="00184313"/>
    <w:rsid w:val="00193361"/>
    <w:rsid w:val="00193DA6"/>
    <w:rsid w:val="001A092E"/>
    <w:rsid w:val="001A1BA0"/>
    <w:rsid w:val="001A6B71"/>
    <w:rsid w:val="001B44B1"/>
    <w:rsid w:val="001B4A82"/>
    <w:rsid w:val="001B70A6"/>
    <w:rsid w:val="001C2161"/>
    <w:rsid w:val="001C45C8"/>
    <w:rsid w:val="001C4C15"/>
    <w:rsid w:val="001C57F5"/>
    <w:rsid w:val="001C7905"/>
    <w:rsid w:val="001D00B4"/>
    <w:rsid w:val="001D0435"/>
    <w:rsid w:val="001D2564"/>
    <w:rsid w:val="001D3BE4"/>
    <w:rsid w:val="001D481D"/>
    <w:rsid w:val="001D79C1"/>
    <w:rsid w:val="001E3847"/>
    <w:rsid w:val="001E3BEB"/>
    <w:rsid w:val="001E5DD2"/>
    <w:rsid w:val="001F07F5"/>
    <w:rsid w:val="001F2543"/>
    <w:rsid w:val="001F2E6A"/>
    <w:rsid w:val="001F617A"/>
    <w:rsid w:val="001F64ED"/>
    <w:rsid w:val="001F739B"/>
    <w:rsid w:val="001F7E5E"/>
    <w:rsid w:val="002007E3"/>
    <w:rsid w:val="00201D7A"/>
    <w:rsid w:val="002029D1"/>
    <w:rsid w:val="0020353D"/>
    <w:rsid w:val="00206C07"/>
    <w:rsid w:val="00206E1D"/>
    <w:rsid w:val="00207DDD"/>
    <w:rsid w:val="002152A9"/>
    <w:rsid w:val="00216979"/>
    <w:rsid w:val="00217FEA"/>
    <w:rsid w:val="00220E5A"/>
    <w:rsid w:val="00223811"/>
    <w:rsid w:val="00230C5B"/>
    <w:rsid w:val="00231E05"/>
    <w:rsid w:val="00232C74"/>
    <w:rsid w:val="00232DCE"/>
    <w:rsid w:val="00233AAF"/>
    <w:rsid w:val="00235A1F"/>
    <w:rsid w:val="00244269"/>
    <w:rsid w:val="0024659B"/>
    <w:rsid w:val="00246994"/>
    <w:rsid w:val="00247A39"/>
    <w:rsid w:val="002527FE"/>
    <w:rsid w:val="0026209C"/>
    <w:rsid w:val="002636B3"/>
    <w:rsid w:val="00264412"/>
    <w:rsid w:val="0026618A"/>
    <w:rsid w:val="00266CD8"/>
    <w:rsid w:val="00281250"/>
    <w:rsid w:val="00287C8E"/>
    <w:rsid w:val="00290EA4"/>
    <w:rsid w:val="002938F5"/>
    <w:rsid w:val="00297E42"/>
    <w:rsid w:val="002A0D46"/>
    <w:rsid w:val="002A1A68"/>
    <w:rsid w:val="002A287D"/>
    <w:rsid w:val="002A3E40"/>
    <w:rsid w:val="002B12F7"/>
    <w:rsid w:val="002B4430"/>
    <w:rsid w:val="002B56D6"/>
    <w:rsid w:val="002B5CDB"/>
    <w:rsid w:val="002B6B30"/>
    <w:rsid w:val="002C1B09"/>
    <w:rsid w:val="002C5112"/>
    <w:rsid w:val="002C57A4"/>
    <w:rsid w:val="002C7AAE"/>
    <w:rsid w:val="002D0118"/>
    <w:rsid w:val="002D0E18"/>
    <w:rsid w:val="002D6DC1"/>
    <w:rsid w:val="002D754D"/>
    <w:rsid w:val="002D7B51"/>
    <w:rsid w:val="002E0CAF"/>
    <w:rsid w:val="002E172B"/>
    <w:rsid w:val="002E2532"/>
    <w:rsid w:val="002E7AC7"/>
    <w:rsid w:val="002F1417"/>
    <w:rsid w:val="002F64E7"/>
    <w:rsid w:val="002F772A"/>
    <w:rsid w:val="002F7BAE"/>
    <w:rsid w:val="0030096F"/>
    <w:rsid w:val="00302F80"/>
    <w:rsid w:val="00304833"/>
    <w:rsid w:val="00312911"/>
    <w:rsid w:val="003142D3"/>
    <w:rsid w:val="003155F4"/>
    <w:rsid w:val="003213AE"/>
    <w:rsid w:val="00325DBA"/>
    <w:rsid w:val="00326208"/>
    <w:rsid w:val="00326A3F"/>
    <w:rsid w:val="00332EC3"/>
    <w:rsid w:val="00332F6B"/>
    <w:rsid w:val="003330D1"/>
    <w:rsid w:val="00333FC7"/>
    <w:rsid w:val="00334A8B"/>
    <w:rsid w:val="00336699"/>
    <w:rsid w:val="0033672B"/>
    <w:rsid w:val="00343B04"/>
    <w:rsid w:val="00351605"/>
    <w:rsid w:val="003523E6"/>
    <w:rsid w:val="0035479C"/>
    <w:rsid w:val="0035486A"/>
    <w:rsid w:val="00362326"/>
    <w:rsid w:val="00364B09"/>
    <w:rsid w:val="00364D1A"/>
    <w:rsid w:val="00365AB0"/>
    <w:rsid w:val="00367E3F"/>
    <w:rsid w:val="00371682"/>
    <w:rsid w:val="00373CEF"/>
    <w:rsid w:val="00376728"/>
    <w:rsid w:val="00381303"/>
    <w:rsid w:val="00381FC2"/>
    <w:rsid w:val="00382E37"/>
    <w:rsid w:val="00382FEE"/>
    <w:rsid w:val="003857FA"/>
    <w:rsid w:val="0038644D"/>
    <w:rsid w:val="00391514"/>
    <w:rsid w:val="003946D2"/>
    <w:rsid w:val="00396ABE"/>
    <w:rsid w:val="00397829"/>
    <w:rsid w:val="00397F72"/>
    <w:rsid w:val="003A0893"/>
    <w:rsid w:val="003A134F"/>
    <w:rsid w:val="003B3411"/>
    <w:rsid w:val="003B3CFD"/>
    <w:rsid w:val="003B5753"/>
    <w:rsid w:val="003B5C70"/>
    <w:rsid w:val="003B6AE9"/>
    <w:rsid w:val="003B7D10"/>
    <w:rsid w:val="003C0A44"/>
    <w:rsid w:val="003C5FC3"/>
    <w:rsid w:val="003C7389"/>
    <w:rsid w:val="003D01AB"/>
    <w:rsid w:val="003D3A2E"/>
    <w:rsid w:val="003D3D70"/>
    <w:rsid w:val="003D5DBB"/>
    <w:rsid w:val="003D7731"/>
    <w:rsid w:val="003E1BBF"/>
    <w:rsid w:val="003E36E4"/>
    <w:rsid w:val="003E456E"/>
    <w:rsid w:val="003E5D7C"/>
    <w:rsid w:val="003E5DA4"/>
    <w:rsid w:val="003E7F2C"/>
    <w:rsid w:val="003F19A1"/>
    <w:rsid w:val="003F3F2C"/>
    <w:rsid w:val="003F53C9"/>
    <w:rsid w:val="0040073A"/>
    <w:rsid w:val="00403657"/>
    <w:rsid w:val="00403DB3"/>
    <w:rsid w:val="00404102"/>
    <w:rsid w:val="00404A19"/>
    <w:rsid w:val="00410AD6"/>
    <w:rsid w:val="004156B6"/>
    <w:rsid w:val="004209A2"/>
    <w:rsid w:val="00422A87"/>
    <w:rsid w:val="004243AF"/>
    <w:rsid w:val="00426379"/>
    <w:rsid w:val="00426F2A"/>
    <w:rsid w:val="00432758"/>
    <w:rsid w:val="004331B3"/>
    <w:rsid w:val="0043590E"/>
    <w:rsid w:val="004369DC"/>
    <w:rsid w:val="004376BB"/>
    <w:rsid w:val="00450620"/>
    <w:rsid w:val="00453762"/>
    <w:rsid w:val="004556D7"/>
    <w:rsid w:val="0045722A"/>
    <w:rsid w:val="00461DB0"/>
    <w:rsid w:val="00462ECF"/>
    <w:rsid w:val="00467B6E"/>
    <w:rsid w:val="004743B9"/>
    <w:rsid w:val="0047491A"/>
    <w:rsid w:val="00474CEB"/>
    <w:rsid w:val="00475571"/>
    <w:rsid w:val="004814E1"/>
    <w:rsid w:val="00482323"/>
    <w:rsid w:val="00482997"/>
    <w:rsid w:val="004835EC"/>
    <w:rsid w:val="00484A08"/>
    <w:rsid w:val="00485FA9"/>
    <w:rsid w:val="0048627A"/>
    <w:rsid w:val="00486BDB"/>
    <w:rsid w:val="0048791A"/>
    <w:rsid w:val="00494096"/>
    <w:rsid w:val="00495D2B"/>
    <w:rsid w:val="004A0DBB"/>
    <w:rsid w:val="004A391D"/>
    <w:rsid w:val="004A6BE3"/>
    <w:rsid w:val="004B100B"/>
    <w:rsid w:val="004B549F"/>
    <w:rsid w:val="004B6570"/>
    <w:rsid w:val="004C4D55"/>
    <w:rsid w:val="004C59FA"/>
    <w:rsid w:val="004C6A9A"/>
    <w:rsid w:val="004C7AFC"/>
    <w:rsid w:val="004D2232"/>
    <w:rsid w:val="004D288D"/>
    <w:rsid w:val="004D294F"/>
    <w:rsid w:val="004D2F6E"/>
    <w:rsid w:val="004D509D"/>
    <w:rsid w:val="004D5E02"/>
    <w:rsid w:val="004D5F95"/>
    <w:rsid w:val="004D6199"/>
    <w:rsid w:val="004E540C"/>
    <w:rsid w:val="004F116A"/>
    <w:rsid w:val="004F306E"/>
    <w:rsid w:val="004F6DED"/>
    <w:rsid w:val="004F7DDA"/>
    <w:rsid w:val="005016B8"/>
    <w:rsid w:val="00501FDC"/>
    <w:rsid w:val="00502C26"/>
    <w:rsid w:val="00505B68"/>
    <w:rsid w:val="00505DC1"/>
    <w:rsid w:val="00506674"/>
    <w:rsid w:val="00506CEA"/>
    <w:rsid w:val="005079EB"/>
    <w:rsid w:val="00513920"/>
    <w:rsid w:val="00513AAA"/>
    <w:rsid w:val="0051760B"/>
    <w:rsid w:val="005217FD"/>
    <w:rsid w:val="00522270"/>
    <w:rsid w:val="005229A2"/>
    <w:rsid w:val="0052394B"/>
    <w:rsid w:val="00524E79"/>
    <w:rsid w:val="005259E1"/>
    <w:rsid w:val="005261F1"/>
    <w:rsid w:val="00526F96"/>
    <w:rsid w:val="0053273D"/>
    <w:rsid w:val="00535483"/>
    <w:rsid w:val="00535A24"/>
    <w:rsid w:val="00540019"/>
    <w:rsid w:val="00540C80"/>
    <w:rsid w:val="00545E4B"/>
    <w:rsid w:val="00550381"/>
    <w:rsid w:val="00552E9A"/>
    <w:rsid w:val="0055465A"/>
    <w:rsid w:val="005551AF"/>
    <w:rsid w:val="00557BC1"/>
    <w:rsid w:val="00557EB8"/>
    <w:rsid w:val="0056038E"/>
    <w:rsid w:val="005641B8"/>
    <w:rsid w:val="00564D15"/>
    <w:rsid w:val="005677AF"/>
    <w:rsid w:val="00567D40"/>
    <w:rsid w:val="0057190C"/>
    <w:rsid w:val="00572CF7"/>
    <w:rsid w:val="005752B2"/>
    <w:rsid w:val="00576C46"/>
    <w:rsid w:val="005772FA"/>
    <w:rsid w:val="00581656"/>
    <w:rsid w:val="00582710"/>
    <w:rsid w:val="005864DB"/>
    <w:rsid w:val="0058713B"/>
    <w:rsid w:val="00592937"/>
    <w:rsid w:val="00595353"/>
    <w:rsid w:val="005A4571"/>
    <w:rsid w:val="005A5644"/>
    <w:rsid w:val="005A664C"/>
    <w:rsid w:val="005A71EA"/>
    <w:rsid w:val="005A76BE"/>
    <w:rsid w:val="005B1D6C"/>
    <w:rsid w:val="005B2DC5"/>
    <w:rsid w:val="005B30F3"/>
    <w:rsid w:val="005B4160"/>
    <w:rsid w:val="005B4EC0"/>
    <w:rsid w:val="005C0600"/>
    <w:rsid w:val="005C1433"/>
    <w:rsid w:val="005C32BE"/>
    <w:rsid w:val="005C5346"/>
    <w:rsid w:val="005C5CDA"/>
    <w:rsid w:val="005C5FCE"/>
    <w:rsid w:val="005C661F"/>
    <w:rsid w:val="005D0029"/>
    <w:rsid w:val="005E0EF8"/>
    <w:rsid w:val="005E10A7"/>
    <w:rsid w:val="005E1DC2"/>
    <w:rsid w:val="005E3929"/>
    <w:rsid w:val="005E6A3B"/>
    <w:rsid w:val="005E760E"/>
    <w:rsid w:val="005F6EBB"/>
    <w:rsid w:val="00600797"/>
    <w:rsid w:val="00601794"/>
    <w:rsid w:val="006038F5"/>
    <w:rsid w:val="00604741"/>
    <w:rsid w:val="006062E1"/>
    <w:rsid w:val="00610FB1"/>
    <w:rsid w:val="00611E44"/>
    <w:rsid w:val="00612526"/>
    <w:rsid w:val="0061458D"/>
    <w:rsid w:val="006177D9"/>
    <w:rsid w:val="00617CBD"/>
    <w:rsid w:val="006225EE"/>
    <w:rsid w:val="00623999"/>
    <w:rsid w:val="00623CC8"/>
    <w:rsid w:val="006251C8"/>
    <w:rsid w:val="006256F7"/>
    <w:rsid w:val="00627623"/>
    <w:rsid w:val="00630975"/>
    <w:rsid w:val="00633457"/>
    <w:rsid w:val="00633B4E"/>
    <w:rsid w:val="00636254"/>
    <w:rsid w:val="00643D78"/>
    <w:rsid w:val="006441E2"/>
    <w:rsid w:val="00645384"/>
    <w:rsid w:val="006454F9"/>
    <w:rsid w:val="006537F6"/>
    <w:rsid w:val="006555DE"/>
    <w:rsid w:val="00656A33"/>
    <w:rsid w:val="00663B20"/>
    <w:rsid w:val="00663ED0"/>
    <w:rsid w:val="0066741B"/>
    <w:rsid w:val="00670024"/>
    <w:rsid w:val="00670993"/>
    <w:rsid w:val="00670BCB"/>
    <w:rsid w:val="00672A3E"/>
    <w:rsid w:val="00675A1C"/>
    <w:rsid w:val="006762DA"/>
    <w:rsid w:val="00676710"/>
    <w:rsid w:val="00677878"/>
    <w:rsid w:val="00680218"/>
    <w:rsid w:val="00683522"/>
    <w:rsid w:val="00683737"/>
    <w:rsid w:val="0069561D"/>
    <w:rsid w:val="006A2F62"/>
    <w:rsid w:val="006B3798"/>
    <w:rsid w:val="006B3872"/>
    <w:rsid w:val="006B391E"/>
    <w:rsid w:val="006B4D5E"/>
    <w:rsid w:val="006B7FF4"/>
    <w:rsid w:val="006C411F"/>
    <w:rsid w:val="006C659E"/>
    <w:rsid w:val="006C7003"/>
    <w:rsid w:val="006C743A"/>
    <w:rsid w:val="006D0036"/>
    <w:rsid w:val="006D2164"/>
    <w:rsid w:val="006D2FF3"/>
    <w:rsid w:val="006D7EB7"/>
    <w:rsid w:val="006E0A5B"/>
    <w:rsid w:val="006E3C9A"/>
    <w:rsid w:val="006E4239"/>
    <w:rsid w:val="006E4A7A"/>
    <w:rsid w:val="006E55B6"/>
    <w:rsid w:val="006F06B3"/>
    <w:rsid w:val="006F17BE"/>
    <w:rsid w:val="006F23C9"/>
    <w:rsid w:val="006F6F25"/>
    <w:rsid w:val="006F742C"/>
    <w:rsid w:val="0070063C"/>
    <w:rsid w:val="00700CBE"/>
    <w:rsid w:val="007012FD"/>
    <w:rsid w:val="00702612"/>
    <w:rsid w:val="00702CFF"/>
    <w:rsid w:val="00703327"/>
    <w:rsid w:val="00704B71"/>
    <w:rsid w:val="007059E1"/>
    <w:rsid w:val="00707DFC"/>
    <w:rsid w:val="007107C0"/>
    <w:rsid w:val="00712E9C"/>
    <w:rsid w:val="00713DFF"/>
    <w:rsid w:val="0071690B"/>
    <w:rsid w:val="007223BD"/>
    <w:rsid w:val="00724378"/>
    <w:rsid w:val="007245CA"/>
    <w:rsid w:val="00724E76"/>
    <w:rsid w:val="007305AF"/>
    <w:rsid w:val="00731119"/>
    <w:rsid w:val="00733676"/>
    <w:rsid w:val="00733DFB"/>
    <w:rsid w:val="00735DBD"/>
    <w:rsid w:val="007375D7"/>
    <w:rsid w:val="00740209"/>
    <w:rsid w:val="0074029B"/>
    <w:rsid w:val="007403CD"/>
    <w:rsid w:val="007405A3"/>
    <w:rsid w:val="00745CDF"/>
    <w:rsid w:val="007500B5"/>
    <w:rsid w:val="00751D7A"/>
    <w:rsid w:val="00762D4C"/>
    <w:rsid w:val="00766394"/>
    <w:rsid w:val="007711A2"/>
    <w:rsid w:val="0077145A"/>
    <w:rsid w:val="00773A41"/>
    <w:rsid w:val="00781524"/>
    <w:rsid w:val="007903CA"/>
    <w:rsid w:val="007910F8"/>
    <w:rsid w:val="00793C1F"/>
    <w:rsid w:val="00794AE5"/>
    <w:rsid w:val="0079719E"/>
    <w:rsid w:val="007A10D2"/>
    <w:rsid w:val="007A2790"/>
    <w:rsid w:val="007A4276"/>
    <w:rsid w:val="007A7B8E"/>
    <w:rsid w:val="007B18E5"/>
    <w:rsid w:val="007B2A13"/>
    <w:rsid w:val="007B446B"/>
    <w:rsid w:val="007B4BD1"/>
    <w:rsid w:val="007B78C5"/>
    <w:rsid w:val="007C0832"/>
    <w:rsid w:val="007C13F2"/>
    <w:rsid w:val="007C4524"/>
    <w:rsid w:val="007C7831"/>
    <w:rsid w:val="007C79E4"/>
    <w:rsid w:val="007D2A39"/>
    <w:rsid w:val="007D4472"/>
    <w:rsid w:val="007D6772"/>
    <w:rsid w:val="007E004E"/>
    <w:rsid w:val="007E168F"/>
    <w:rsid w:val="007E3650"/>
    <w:rsid w:val="007E7AAE"/>
    <w:rsid w:val="007F0985"/>
    <w:rsid w:val="007F2415"/>
    <w:rsid w:val="007F7142"/>
    <w:rsid w:val="00801833"/>
    <w:rsid w:val="0080243F"/>
    <w:rsid w:val="0081313A"/>
    <w:rsid w:val="00814F05"/>
    <w:rsid w:val="00815A91"/>
    <w:rsid w:val="0081626E"/>
    <w:rsid w:val="00816E2F"/>
    <w:rsid w:val="00833984"/>
    <w:rsid w:val="00836522"/>
    <w:rsid w:val="00841D60"/>
    <w:rsid w:val="0084318E"/>
    <w:rsid w:val="00844B98"/>
    <w:rsid w:val="00845017"/>
    <w:rsid w:val="00845B72"/>
    <w:rsid w:val="00845EF4"/>
    <w:rsid w:val="008477FB"/>
    <w:rsid w:val="0085240A"/>
    <w:rsid w:val="00853E51"/>
    <w:rsid w:val="00854165"/>
    <w:rsid w:val="008622D2"/>
    <w:rsid w:val="00863ACD"/>
    <w:rsid w:val="008655F9"/>
    <w:rsid w:val="00865ADA"/>
    <w:rsid w:val="00867B42"/>
    <w:rsid w:val="00872EFD"/>
    <w:rsid w:val="00875797"/>
    <w:rsid w:val="00882B54"/>
    <w:rsid w:val="00892476"/>
    <w:rsid w:val="00896E76"/>
    <w:rsid w:val="008A3629"/>
    <w:rsid w:val="008A3F01"/>
    <w:rsid w:val="008A3FAA"/>
    <w:rsid w:val="008A6238"/>
    <w:rsid w:val="008A677B"/>
    <w:rsid w:val="008B26FB"/>
    <w:rsid w:val="008B29F2"/>
    <w:rsid w:val="008B36F9"/>
    <w:rsid w:val="008B42A3"/>
    <w:rsid w:val="008B560A"/>
    <w:rsid w:val="008C4791"/>
    <w:rsid w:val="008C6751"/>
    <w:rsid w:val="008C75DC"/>
    <w:rsid w:val="008D5A9D"/>
    <w:rsid w:val="008E2050"/>
    <w:rsid w:val="008E2E4E"/>
    <w:rsid w:val="008E360A"/>
    <w:rsid w:val="008F0C3C"/>
    <w:rsid w:val="008F3349"/>
    <w:rsid w:val="008F3A60"/>
    <w:rsid w:val="008F56BA"/>
    <w:rsid w:val="008F5B46"/>
    <w:rsid w:val="008F6A8C"/>
    <w:rsid w:val="0090179D"/>
    <w:rsid w:val="00902391"/>
    <w:rsid w:val="00906E3A"/>
    <w:rsid w:val="00907833"/>
    <w:rsid w:val="00913835"/>
    <w:rsid w:val="00914DD6"/>
    <w:rsid w:val="00915560"/>
    <w:rsid w:val="0092337A"/>
    <w:rsid w:val="009243F2"/>
    <w:rsid w:val="009306D8"/>
    <w:rsid w:val="00930D04"/>
    <w:rsid w:val="0093282D"/>
    <w:rsid w:val="00934534"/>
    <w:rsid w:val="009419C7"/>
    <w:rsid w:val="00941AD2"/>
    <w:rsid w:val="00944205"/>
    <w:rsid w:val="00951C58"/>
    <w:rsid w:val="00963366"/>
    <w:rsid w:val="00964736"/>
    <w:rsid w:val="0096595A"/>
    <w:rsid w:val="009707F9"/>
    <w:rsid w:val="00972430"/>
    <w:rsid w:val="0097465A"/>
    <w:rsid w:val="009751C1"/>
    <w:rsid w:val="009778EB"/>
    <w:rsid w:val="0098277F"/>
    <w:rsid w:val="00987C4A"/>
    <w:rsid w:val="00993429"/>
    <w:rsid w:val="00993C53"/>
    <w:rsid w:val="009A4723"/>
    <w:rsid w:val="009A5378"/>
    <w:rsid w:val="009B2A5D"/>
    <w:rsid w:val="009B5B91"/>
    <w:rsid w:val="009C263C"/>
    <w:rsid w:val="009C49D6"/>
    <w:rsid w:val="009C4C19"/>
    <w:rsid w:val="009C5A7F"/>
    <w:rsid w:val="009D0105"/>
    <w:rsid w:val="009D6D4C"/>
    <w:rsid w:val="009D6F74"/>
    <w:rsid w:val="009E3C42"/>
    <w:rsid w:val="009E4FDE"/>
    <w:rsid w:val="009E6BBB"/>
    <w:rsid w:val="009F6C09"/>
    <w:rsid w:val="00A028FC"/>
    <w:rsid w:val="00A058EC"/>
    <w:rsid w:val="00A059A7"/>
    <w:rsid w:val="00A05E95"/>
    <w:rsid w:val="00A07C17"/>
    <w:rsid w:val="00A13A9B"/>
    <w:rsid w:val="00A265AF"/>
    <w:rsid w:val="00A26601"/>
    <w:rsid w:val="00A34EE5"/>
    <w:rsid w:val="00A4013C"/>
    <w:rsid w:val="00A447A1"/>
    <w:rsid w:val="00A5331C"/>
    <w:rsid w:val="00A53FF2"/>
    <w:rsid w:val="00A5455A"/>
    <w:rsid w:val="00A55898"/>
    <w:rsid w:val="00A55B62"/>
    <w:rsid w:val="00A60FCA"/>
    <w:rsid w:val="00A61AD2"/>
    <w:rsid w:val="00A61F34"/>
    <w:rsid w:val="00A6309B"/>
    <w:rsid w:val="00A6341E"/>
    <w:rsid w:val="00A7165F"/>
    <w:rsid w:val="00A71819"/>
    <w:rsid w:val="00A73701"/>
    <w:rsid w:val="00A76599"/>
    <w:rsid w:val="00A820F4"/>
    <w:rsid w:val="00A829A5"/>
    <w:rsid w:val="00A84986"/>
    <w:rsid w:val="00A8507A"/>
    <w:rsid w:val="00A87134"/>
    <w:rsid w:val="00A92CC1"/>
    <w:rsid w:val="00A96C94"/>
    <w:rsid w:val="00AA0815"/>
    <w:rsid w:val="00AA275E"/>
    <w:rsid w:val="00AA35F5"/>
    <w:rsid w:val="00AA3E24"/>
    <w:rsid w:val="00AA61D9"/>
    <w:rsid w:val="00AB17D2"/>
    <w:rsid w:val="00AB38E7"/>
    <w:rsid w:val="00AB4210"/>
    <w:rsid w:val="00AB6006"/>
    <w:rsid w:val="00AB6CF6"/>
    <w:rsid w:val="00AC1D8F"/>
    <w:rsid w:val="00AC4B02"/>
    <w:rsid w:val="00AD2618"/>
    <w:rsid w:val="00AD2EF5"/>
    <w:rsid w:val="00AD39CF"/>
    <w:rsid w:val="00AD416C"/>
    <w:rsid w:val="00AD4808"/>
    <w:rsid w:val="00AD5135"/>
    <w:rsid w:val="00AD540D"/>
    <w:rsid w:val="00AD70F5"/>
    <w:rsid w:val="00AD72CF"/>
    <w:rsid w:val="00AD7FD3"/>
    <w:rsid w:val="00AE0D3E"/>
    <w:rsid w:val="00AE312A"/>
    <w:rsid w:val="00AE53CA"/>
    <w:rsid w:val="00AE5711"/>
    <w:rsid w:val="00AE70F1"/>
    <w:rsid w:val="00AF3FC0"/>
    <w:rsid w:val="00B04C28"/>
    <w:rsid w:val="00B05A89"/>
    <w:rsid w:val="00B1395C"/>
    <w:rsid w:val="00B15124"/>
    <w:rsid w:val="00B17BFD"/>
    <w:rsid w:val="00B228A6"/>
    <w:rsid w:val="00B22FCD"/>
    <w:rsid w:val="00B2675F"/>
    <w:rsid w:val="00B27D03"/>
    <w:rsid w:val="00B318C5"/>
    <w:rsid w:val="00B35253"/>
    <w:rsid w:val="00B36049"/>
    <w:rsid w:val="00B41A99"/>
    <w:rsid w:val="00B41AED"/>
    <w:rsid w:val="00B42CD5"/>
    <w:rsid w:val="00B43024"/>
    <w:rsid w:val="00B43D12"/>
    <w:rsid w:val="00B443E8"/>
    <w:rsid w:val="00B456C7"/>
    <w:rsid w:val="00B45D04"/>
    <w:rsid w:val="00B51E6B"/>
    <w:rsid w:val="00B54A84"/>
    <w:rsid w:val="00B5647A"/>
    <w:rsid w:val="00B575C6"/>
    <w:rsid w:val="00B61714"/>
    <w:rsid w:val="00B62A08"/>
    <w:rsid w:val="00B63A78"/>
    <w:rsid w:val="00B63B18"/>
    <w:rsid w:val="00B73E62"/>
    <w:rsid w:val="00B74D15"/>
    <w:rsid w:val="00B7504A"/>
    <w:rsid w:val="00B81AC0"/>
    <w:rsid w:val="00B826E8"/>
    <w:rsid w:val="00B83A5A"/>
    <w:rsid w:val="00B85431"/>
    <w:rsid w:val="00B908EF"/>
    <w:rsid w:val="00B93611"/>
    <w:rsid w:val="00B95DAB"/>
    <w:rsid w:val="00BA1E4F"/>
    <w:rsid w:val="00BA21B0"/>
    <w:rsid w:val="00BA536A"/>
    <w:rsid w:val="00BB605A"/>
    <w:rsid w:val="00BC16EF"/>
    <w:rsid w:val="00BC66F4"/>
    <w:rsid w:val="00BC6A95"/>
    <w:rsid w:val="00BE0075"/>
    <w:rsid w:val="00BE2841"/>
    <w:rsid w:val="00BE2C96"/>
    <w:rsid w:val="00BE4C4D"/>
    <w:rsid w:val="00BE5559"/>
    <w:rsid w:val="00BF1135"/>
    <w:rsid w:val="00BF2762"/>
    <w:rsid w:val="00C006AD"/>
    <w:rsid w:val="00C00E17"/>
    <w:rsid w:val="00C0102A"/>
    <w:rsid w:val="00C01062"/>
    <w:rsid w:val="00C028EA"/>
    <w:rsid w:val="00C03A19"/>
    <w:rsid w:val="00C06607"/>
    <w:rsid w:val="00C07921"/>
    <w:rsid w:val="00C11F2E"/>
    <w:rsid w:val="00C13021"/>
    <w:rsid w:val="00C24D3A"/>
    <w:rsid w:val="00C26B18"/>
    <w:rsid w:val="00C31BA5"/>
    <w:rsid w:val="00C32CED"/>
    <w:rsid w:val="00C344F0"/>
    <w:rsid w:val="00C50BD9"/>
    <w:rsid w:val="00C51260"/>
    <w:rsid w:val="00C53B86"/>
    <w:rsid w:val="00C57E33"/>
    <w:rsid w:val="00C6603E"/>
    <w:rsid w:val="00C66817"/>
    <w:rsid w:val="00C672A5"/>
    <w:rsid w:val="00C7051D"/>
    <w:rsid w:val="00C70D89"/>
    <w:rsid w:val="00C744C9"/>
    <w:rsid w:val="00C80CD4"/>
    <w:rsid w:val="00C819DD"/>
    <w:rsid w:val="00C827A2"/>
    <w:rsid w:val="00C82DFB"/>
    <w:rsid w:val="00C85F11"/>
    <w:rsid w:val="00C87C06"/>
    <w:rsid w:val="00C90EA0"/>
    <w:rsid w:val="00C92CC4"/>
    <w:rsid w:val="00C93B9E"/>
    <w:rsid w:val="00CA2709"/>
    <w:rsid w:val="00CA5D55"/>
    <w:rsid w:val="00CA67A9"/>
    <w:rsid w:val="00CA7605"/>
    <w:rsid w:val="00CB32AA"/>
    <w:rsid w:val="00CB35FF"/>
    <w:rsid w:val="00CB68E0"/>
    <w:rsid w:val="00CB6F19"/>
    <w:rsid w:val="00CC359D"/>
    <w:rsid w:val="00CC6CFD"/>
    <w:rsid w:val="00CD0715"/>
    <w:rsid w:val="00CD217B"/>
    <w:rsid w:val="00CD2FFE"/>
    <w:rsid w:val="00CE18AF"/>
    <w:rsid w:val="00CE1A33"/>
    <w:rsid w:val="00CE67E7"/>
    <w:rsid w:val="00CE7A95"/>
    <w:rsid w:val="00CF02C0"/>
    <w:rsid w:val="00CF6934"/>
    <w:rsid w:val="00D04980"/>
    <w:rsid w:val="00D05CBB"/>
    <w:rsid w:val="00D07290"/>
    <w:rsid w:val="00D13DFF"/>
    <w:rsid w:val="00D14BEF"/>
    <w:rsid w:val="00D20137"/>
    <w:rsid w:val="00D20219"/>
    <w:rsid w:val="00D22BAF"/>
    <w:rsid w:val="00D25E6C"/>
    <w:rsid w:val="00D32358"/>
    <w:rsid w:val="00D3315C"/>
    <w:rsid w:val="00D3432F"/>
    <w:rsid w:val="00D40A04"/>
    <w:rsid w:val="00D463FA"/>
    <w:rsid w:val="00D46F97"/>
    <w:rsid w:val="00D50177"/>
    <w:rsid w:val="00D5560B"/>
    <w:rsid w:val="00D6010E"/>
    <w:rsid w:val="00D61E5C"/>
    <w:rsid w:val="00D63BD2"/>
    <w:rsid w:val="00D64C0B"/>
    <w:rsid w:val="00D65F30"/>
    <w:rsid w:val="00D70B52"/>
    <w:rsid w:val="00D71771"/>
    <w:rsid w:val="00D72A3B"/>
    <w:rsid w:val="00D804E3"/>
    <w:rsid w:val="00D90A4B"/>
    <w:rsid w:val="00D92D75"/>
    <w:rsid w:val="00D9341A"/>
    <w:rsid w:val="00DA10F1"/>
    <w:rsid w:val="00DA2C8E"/>
    <w:rsid w:val="00DA2FE9"/>
    <w:rsid w:val="00DA7EAC"/>
    <w:rsid w:val="00DB167E"/>
    <w:rsid w:val="00DB2A8A"/>
    <w:rsid w:val="00DB2CC2"/>
    <w:rsid w:val="00DB5D1F"/>
    <w:rsid w:val="00DC1845"/>
    <w:rsid w:val="00DC5CD5"/>
    <w:rsid w:val="00DD3763"/>
    <w:rsid w:val="00DD77FB"/>
    <w:rsid w:val="00DE4289"/>
    <w:rsid w:val="00DE702C"/>
    <w:rsid w:val="00DE7858"/>
    <w:rsid w:val="00DF4BC3"/>
    <w:rsid w:val="00E003EE"/>
    <w:rsid w:val="00E10037"/>
    <w:rsid w:val="00E1200A"/>
    <w:rsid w:val="00E130A9"/>
    <w:rsid w:val="00E1681E"/>
    <w:rsid w:val="00E20332"/>
    <w:rsid w:val="00E21C1E"/>
    <w:rsid w:val="00E303E8"/>
    <w:rsid w:val="00E31843"/>
    <w:rsid w:val="00E32925"/>
    <w:rsid w:val="00E33049"/>
    <w:rsid w:val="00E35FC4"/>
    <w:rsid w:val="00E365EF"/>
    <w:rsid w:val="00E378FA"/>
    <w:rsid w:val="00E41B8B"/>
    <w:rsid w:val="00E41EF4"/>
    <w:rsid w:val="00E50AED"/>
    <w:rsid w:val="00E528E1"/>
    <w:rsid w:val="00E53E6F"/>
    <w:rsid w:val="00E61C4C"/>
    <w:rsid w:val="00E61EB5"/>
    <w:rsid w:val="00E65ED1"/>
    <w:rsid w:val="00E67907"/>
    <w:rsid w:val="00E7064F"/>
    <w:rsid w:val="00E7778A"/>
    <w:rsid w:val="00E84FBD"/>
    <w:rsid w:val="00E91C45"/>
    <w:rsid w:val="00E925CD"/>
    <w:rsid w:val="00E96125"/>
    <w:rsid w:val="00E964FC"/>
    <w:rsid w:val="00EA0B54"/>
    <w:rsid w:val="00EA7F22"/>
    <w:rsid w:val="00EB1D7A"/>
    <w:rsid w:val="00EB3A24"/>
    <w:rsid w:val="00EB531D"/>
    <w:rsid w:val="00EB53AE"/>
    <w:rsid w:val="00EB6215"/>
    <w:rsid w:val="00EB64D2"/>
    <w:rsid w:val="00EC4168"/>
    <w:rsid w:val="00EC4B17"/>
    <w:rsid w:val="00EC611A"/>
    <w:rsid w:val="00ED159B"/>
    <w:rsid w:val="00ED2A3C"/>
    <w:rsid w:val="00ED30EA"/>
    <w:rsid w:val="00ED7260"/>
    <w:rsid w:val="00ED7955"/>
    <w:rsid w:val="00EE05D0"/>
    <w:rsid w:val="00EE0C34"/>
    <w:rsid w:val="00EE1C3E"/>
    <w:rsid w:val="00EE7F3E"/>
    <w:rsid w:val="00EF0424"/>
    <w:rsid w:val="00EF1BAC"/>
    <w:rsid w:val="00EF48CC"/>
    <w:rsid w:val="00EF7BB1"/>
    <w:rsid w:val="00F00AD2"/>
    <w:rsid w:val="00F02818"/>
    <w:rsid w:val="00F05B7C"/>
    <w:rsid w:val="00F05DBE"/>
    <w:rsid w:val="00F0613B"/>
    <w:rsid w:val="00F07550"/>
    <w:rsid w:val="00F103D1"/>
    <w:rsid w:val="00F10F38"/>
    <w:rsid w:val="00F11095"/>
    <w:rsid w:val="00F17123"/>
    <w:rsid w:val="00F20631"/>
    <w:rsid w:val="00F20898"/>
    <w:rsid w:val="00F21314"/>
    <w:rsid w:val="00F224E2"/>
    <w:rsid w:val="00F31403"/>
    <w:rsid w:val="00F31445"/>
    <w:rsid w:val="00F32BE5"/>
    <w:rsid w:val="00F33B73"/>
    <w:rsid w:val="00F40E8B"/>
    <w:rsid w:val="00F43772"/>
    <w:rsid w:val="00F47346"/>
    <w:rsid w:val="00F53EAC"/>
    <w:rsid w:val="00F54F4B"/>
    <w:rsid w:val="00F55152"/>
    <w:rsid w:val="00F579D5"/>
    <w:rsid w:val="00F60955"/>
    <w:rsid w:val="00F609C1"/>
    <w:rsid w:val="00F614B3"/>
    <w:rsid w:val="00F6202E"/>
    <w:rsid w:val="00F664CC"/>
    <w:rsid w:val="00F70A82"/>
    <w:rsid w:val="00F71AB9"/>
    <w:rsid w:val="00F71B25"/>
    <w:rsid w:val="00F72045"/>
    <w:rsid w:val="00F72610"/>
    <w:rsid w:val="00F72C05"/>
    <w:rsid w:val="00F72C90"/>
    <w:rsid w:val="00F739A0"/>
    <w:rsid w:val="00F74FEE"/>
    <w:rsid w:val="00F8060E"/>
    <w:rsid w:val="00F83952"/>
    <w:rsid w:val="00F8770B"/>
    <w:rsid w:val="00F91B45"/>
    <w:rsid w:val="00F93BD8"/>
    <w:rsid w:val="00F94DD4"/>
    <w:rsid w:val="00FA3FDD"/>
    <w:rsid w:val="00FA6B53"/>
    <w:rsid w:val="00FA7A83"/>
    <w:rsid w:val="00FB19E7"/>
    <w:rsid w:val="00FB247F"/>
    <w:rsid w:val="00FB606D"/>
    <w:rsid w:val="00FB67AC"/>
    <w:rsid w:val="00FC0F26"/>
    <w:rsid w:val="00FC198D"/>
    <w:rsid w:val="00FC3B28"/>
    <w:rsid w:val="00FC4D2C"/>
    <w:rsid w:val="00FC52F2"/>
    <w:rsid w:val="00FC68B1"/>
    <w:rsid w:val="00FC73DA"/>
    <w:rsid w:val="00FD3CD0"/>
    <w:rsid w:val="00FD4E01"/>
    <w:rsid w:val="00FE0370"/>
    <w:rsid w:val="00FE4058"/>
    <w:rsid w:val="00FF0A11"/>
    <w:rsid w:val="00FF1CE7"/>
    <w:rsid w:val="00FF2059"/>
    <w:rsid w:val="00FF33D3"/>
    <w:rsid w:val="00FF4AF9"/>
  </w:rsids>
  <m:mathPr>
    <m:mathFont m:val="Cambria Math"/>
    <m:brkBin m:val="before"/>
    <m:brkBinSub m:val="--"/>
    <m:smallFrac m:val="0"/>
    <m:dispDef/>
    <m:lMargin m:val="0"/>
    <m:rMargin m:val="0"/>
    <m:defJc m:val="centerGroup"/>
    <m:wrapIndent m:val="1440"/>
    <m:intLim m:val="subSup"/>
    <m:naryLim m:val="undOvr"/>
  </m:mathPr>
  <w:themeFontLang w:val="en-US" w:bidi="gu-I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925A15F"/>
  <w15:chartTrackingRefBased/>
  <w15:docId w15:val="{34705B45-BEFE-4C9B-953D-922608F69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71B25"/>
    <w:rPr>
      <w:rFonts w:ascii="Arial" w:eastAsia="MS Mincho" w:hAnsi="Arial" w:cs="Times New Roman"/>
      <w:lang w:eastAsia="ja-JP"/>
    </w:rPr>
  </w:style>
  <w:style w:type="paragraph" w:styleId="Heading1">
    <w:name w:val="heading 1"/>
    <w:basedOn w:val="BodyP"/>
    <w:next w:val="BodyP"/>
    <w:link w:val="Heading1Char"/>
    <w:uiPriority w:val="9"/>
    <w:qFormat/>
    <w:rsid w:val="00391514"/>
    <w:pPr>
      <w:keepNext/>
      <w:keepLines/>
      <w:spacing w:after="360" w:line="520" w:lineRule="atLeast"/>
      <w:outlineLvl w:val="0"/>
    </w:pPr>
    <w:rPr>
      <w:rFonts w:asciiTheme="majorHAnsi" w:eastAsiaTheme="majorEastAsia" w:hAnsiTheme="majorHAnsi" w:cstheme="majorBidi"/>
      <w:color w:val="009845" w:themeColor="background1"/>
      <w:sz w:val="36"/>
      <w:szCs w:val="32"/>
    </w:rPr>
  </w:style>
  <w:style w:type="paragraph" w:styleId="Heading2">
    <w:name w:val="heading 2"/>
    <w:basedOn w:val="BodyP"/>
    <w:next w:val="BodyP"/>
    <w:link w:val="Heading2Char"/>
    <w:uiPriority w:val="9"/>
    <w:unhideWhenUsed/>
    <w:qFormat/>
    <w:rsid w:val="002029D1"/>
    <w:pPr>
      <w:spacing w:before="360" w:after="100" w:afterAutospacing="1" w:line="240" w:lineRule="auto"/>
      <w:outlineLvl w:val="1"/>
    </w:pPr>
    <w:rPr>
      <w:b/>
      <w:bCs/>
      <w:color w:val="009845" w:themeColor="background1"/>
    </w:rPr>
  </w:style>
  <w:style w:type="paragraph" w:styleId="Heading3">
    <w:name w:val="heading 3"/>
    <w:basedOn w:val="BodyP"/>
    <w:next w:val="BodyP"/>
    <w:link w:val="Heading3Char"/>
    <w:uiPriority w:val="9"/>
    <w:unhideWhenUsed/>
    <w:qFormat/>
    <w:rsid w:val="00231E05"/>
    <w:pPr>
      <w:spacing w:after="0" w:line="240" w:lineRule="auto"/>
      <w:outlineLvl w:val="2"/>
    </w:pPr>
    <w:rPr>
      <w:b/>
      <w:bCs/>
    </w:rPr>
  </w:style>
  <w:style w:type="paragraph" w:styleId="Heading4">
    <w:name w:val="heading 4"/>
    <w:basedOn w:val="Normal"/>
    <w:link w:val="Heading4Char"/>
    <w:uiPriority w:val="9"/>
    <w:qFormat/>
    <w:rsid w:val="00F94DD4"/>
    <w:pPr>
      <w:spacing w:before="100" w:beforeAutospacing="1" w:after="100" w:afterAutospacing="1"/>
      <w:outlineLvl w:val="3"/>
    </w:pPr>
    <w:rPr>
      <w:rFonts w:ascii="Times New Roman" w:eastAsia="Times New Roman" w:hAnsi="Times New Roman"/>
      <w:b/>
      <w:bCs/>
      <w:lang w:val="en-GB" w:eastAsia="en-GB"/>
    </w:rPr>
  </w:style>
  <w:style w:type="paragraph" w:styleId="Heading5">
    <w:name w:val="heading 5"/>
    <w:basedOn w:val="Normal"/>
    <w:link w:val="Heading5Char"/>
    <w:uiPriority w:val="9"/>
    <w:qFormat/>
    <w:rsid w:val="00F94DD4"/>
    <w:pPr>
      <w:spacing w:before="100" w:beforeAutospacing="1" w:after="100" w:afterAutospacing="1"/>
      <w:outlineLvl w:val="4"/>
    </w:pPr>
    <w:rPr>
      <w:rFonts w:ascii="Times New Roman" w:eastAsia="Times New Roman" w:hAnsi="Times New Roman"/>
      <w:b/>
      <w:bCs/>
      <w:sz w:val="20"/>
      <w:szCs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154F28"/>
    <w:rPr>
      <w:rFonts w:eastAsiaTheme="minorEastAsia"/>
      <w:sz w:val="22"/>
      <w:szCs w:val="22"/>
      <w:lang w:eastAsia="zh-CN"/>
    </w:rPr>
  </w:style>
  <w:style w:type="character" w:customStyle="1" w:styleId="NoSpacingChar">
    <w:name w:val="No Spacing Char"/>
    <w:basedOn w:val="DefaultParagraphFont"/>
    <w:link w:val="NoSpacing"/>
    <w:uiPriority w:val="1"/>
    <w:rsid w:val="00154F28"/>
    <w:rPr>
      <w:rFonts w:eastAsiaTheme="minorEastAsia"/>
      <w:sz w:val="22"/>
      <w:szCs w:val="22"/>
      <w:lang w:eastAsia="zh-CN"/>
    </w:rPr>
  </w:style>
  <w:style w:type="paragraph" w:customStyle="1" w:styleId="CoverTitle">
    <w:name w:val="Cover Title"/>
    <w:basedOn w:val="Normal"/>
    <w:qFormat/>
    <w:rsid w:val="009C263C"/>
    <w:rPr>
      <w:b/>
      <w:bCs/>
      <w:color w:val="009845" w:themeColor="background1"/>
      <w:spacing w:val="-40"/>
      <w:sz w:val="136"/>
      <w:szCs w:val="18"/>
    </w:rPr>
  </w:style>
  <w:style w:type="paragraph" w:customStyle="1" w:styleId="CoverSubtitle">
    <w:name w:val="Cover Subtitle"/>
    <w:basedOn w:val="Normal"/>
    <w:qFormat/>
    <w:rsid w:val="009C263C"/>
    <w:pPr>
      <w:spacing w:before="360"/>
    </w:pPr>
    <w:rPr>
      <w:sz w:val="36"/>
      <w:szCs w:val="36"/>
    </w:rPr>
  </w:style>
  <w:style w:type="paragraph" w:customStyle="1" w:styleId="ContentType">
    <w:name w:val="Content Type"/>
    <w:basedOn w:val="Normal"/>
    <w:qFormat/>
    <w:rsid w:val="001775F2"/>
    <w:rPr>
      <w:rFonts w:cs="Times New Roman (Body CS)"/>
      <w:caps/>
      <w:color w:val="54565A"/>
      <w:spacing w:val="20"/>
    </w:rPr>
  </w:style>
  <w:style w:type="paragraph" w:styleId="Header">
    <w:name w:val="header"/>
    <w:basedOn w:val="Normal"/>
    <w:link w:val="HeaderChar"/>
    <w:uiPriority w:val="99"/>
    <w:unhideWhenUsed/>
    <w:rsid w:val="00AE312A"/>
    <w:pPr>
      <w:tabs>
        <w:tab w:val="center" w:pos="4680"/>
        <w:tab w:val="right" w:pos="9360"/>
      </w:tabs>
    </w:pPr>
  </w:style>
  <w:style w:type="character" w:customStyle="1" w:styleId="HeaderChar">
    <w:name w:val="Header Char"/>
    <w:basedOn w:val="DefaultParagraphFont"/>
    <w:link w:val="Header"/>
    <w:uiPriority w:val="99"/>
    <w:rsid w:val="00AE312A"/>
  </w:style>
  <w:style w:type="paragraph" w:styleId="Footer">
    <w:name w:val="footer"/>
    <w:basedOn w:val="Normal"/>
    <w:link w:val="FooterChar"/>
    <w:uiPriority w:val="99"/>
    <w:unhideWhenUsed/>
    <w:rsid w:val="00AE312A"/>
    <w:pPr>
      <w:tabs>
        <w:tab w:val="center" w:pos="4680"/>
        <w:tab w:val="right" w:pos="9360"/>
      </w:tabs>
    </w:pPr>
  </w:style>
  <w:style w:type="character" w:customStyle="1" w:styleId="FooterChar">
    <w:name w:val="Footer Char"/>
    <w:basedOn w:val="DefaultParagraphFont"/>
    <w:link w:val="Footer"/>
    <w:uiPriority w:val="99"/>
    <w:rsid w:val="00AE312A"/>
  </w:style>
  <w:style w:type="character" w:styleId="PageNumber">
    <w:name w:val="page number"/>
    <w:basedOn w:val="DefaultParagraphFont"/>
    <w:uiPriority w:val="99"/>
    <w:semiHidden/>
    <w:unhideWhenUsed/>
    <w:rsid w:val="00082AF8"/>
    <w:rPr>
      <w:rFonts w:asciiTheme="minorHAnsi" w:hAnsiTheme="minorHAnsi"/>
      <w:sz w:val="20"/>
    </w:rPr>
  </w:style>
  <w:style w:type="paragraph" w:customStyle="1" w:styleId="INTRO">
    <w:name w:val="INTRO"/>
    <w:basedOn w:val="Normal"/>
    <w:uiPriority w:val="99"/>
    <w:rsid w:val="00EB64D2"/>
    <w:pPr>
      <w:suppressAutoHyphens/>
      <w:autoSpaceDE w:val="0"/>
      <w:autoSpaceDN w:val="0"/>
      <w:adjustRightInd w:val="0"/>
      <w:spacing w:line="520" w:lineRule="atLeast"/>
      <w:textAlignment w:val="center"/>
    </w:pPr>
    <w:rPr>
      <w:rFonts w:ascii="Source Sans Pro Light" w:hAnsi="Source Sans Pro Light" w:cs="Source Sans Pro Light"/>
      <w:color w:val="0C2332"/>
      <w:sz w:val="44"/>
      <w:szCs w:val="44"/>
    </w:rPr>
  </w:style>
  <w:style w:type="paragraph" w:customStyle="1" w:styleId="Sectiontype">
    <w:name w:val="Section type"/>
    <w:basedOn w:val="INTRO"/>
    <w:qFormat/>
    <w:rsid w:val="002029D1"/>
    <w:pPr>
      <w:tabs>
        <w:tab w:val="right" w:pos="10080"/>
      </w:tabs>
      <w:spacing w:before="600" w:after="240" w:line="480" w:lineRule="auto"/>
    </w:pPr>
    <w:rPr>
      <w:rFonts w:ascii="Arial" w:hAnsi="Arial"/>
      <w:b/>
      <w:noProof/>
      <w:color w:val="009845" w:themeColor="background1"/>
      <w:spacing w:val="40"/>
      <w:sz w:val="20"/>
      <w:szCs w:val="20"/>
    </w:rPr>
  </w:style>
  <w:style w:type="paragraph" w:customStyle="1" w:styleId="Intro0">
    <w:name w:val="Intro"/>
    <w:basedOn w:val="INTRO"/>
    <w:qFormat/>
    <w:rsid w:val="00144E77"/>
    <w:pPr>
      <w:spacing w:after="360" w:line="360" w:lineRule="auto"/>
    </w:pPr>
    <w:rPr>
      <w:rFonts w:ascii="Arial" w:hAnsi="Arial"/>
      <w:color w:val="54565A"/>
      <w:sz w:val="32"/>
      <w:szCs w:val="32"/>
    </w:rPr>
  </w:style>
  <w:style w:type="paragraph" w:customStyle="1" w:styleId="BODYP0">
    <w:name w:val="BODY P"/>
    <w:basedOn w:val="INTRO"/>
    <w:uiPriority w:val="99"/>
    <w:rsid w:val="00EB64D2"/>
    <w:pPr>
      <w:spacing w:after="630" w:line="320" w:lineRule="atLeast"/>
    </w:pPr>
    <w:rPr>
      <w:rFonts w:ascii="Source Sans Pro" w:hAnsi="Source Sans Pro" w:cs="Source Sans Pro"/>
      <w:sz w:val="22"/>
      <w:szCs w:val="22"/>
    </w:rPr>
  </w:style>
  <w:style w:type="table" w:styleId="TableGrid">
    <w:name w:val="Table Grid"/>
    <w:basedOn w:val="TableNormal"/>
    <w:uiPriority w:val="59"/>
    <w:rsid w:val="00B51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Header">
    <w:name w:val="Section Header"/>
    <w:basedOn w:val="BodyP"/>
    <w:next w:val="BodyP"/>
    <w:qFormat/>
    <w:rsid w:val="002029D1"/>
    <w:pPr>
      <w:spacing w:before="360" w:line="520" w:lineRule="atLeast"/>
    </w:pPr>
    <w:rPr>
      <w:rFonts w:cs="Source Sans Pro Light"/>
      <w:color w:val="009845" w:themeColor="background1"/>
      <w:sz w:val="36"/>
      <w:szCs w:val="36"/>
    </w:rPr>
  </w:style>
  <w:style w:type="paragraph" w:customStyle="1" w:styleId="BodyP">
    <w:name w:val="Body P"/>
    <w:basedOn w:val="BODYP0"/>
    <w:qFormat/>
    <w:rsid w:val="002029D1"/>
    <w:pPr>
      <w:spacing w:before="240" w:after="240" w:line="360" w:lineRule="auto"/>
    </w:pPr>
    <w:rPr>
      <w:rFonts w:ascii="Arial" w:hAnsi="Arial"/>
      <w:color w:val="545659" w:themeColor="text1"/>
    </w:rPr>
  </w:style>
  <w:style w:type="paragraph" w:customStyle="1" w:styleId="BODYBULLETS">
    <w:name w:val="BODY BULLETS"/>
    <w:basedOn w:val="BODYP0"/>
    <w:uiPriority w:val="99"/>
    <w:rsid w:val="00B51E6B"/>
    <w:rPr>
      <w:sz w:val="20"/>
      <w:szCs w:val="20"/>
    </w:rPr>
  </w:style>
  <w:style w:type="character" w:customStyle="1" w:styleId="CalloutGreenBold">
    <w:name w:val="Callout Green Bold"/>
    <w:basedOn w:val="DefaultParagraphFont"/>
    <w:uiPriority w:val="1"/>
    <w:qFormat/>
    <w:rsid w:val="00B51E6B"/>
    <w:rPr>
      <w:rFonts w:ascii="Arial" w:hAnsi="Arial" w:cs="Source Sans Pro"/>
      <w:b/>
      <w:bCs/>
      <w:i w:val="0"/>
      <w:color w:val="009845"/>
    </w:rPr>
  </w:style>
  <w:style w:type="character" w:customStyle="1" w:styleId="BoldGreen">
    <w:name w:val="Bold Green"/>
    <w:uiPriority w:val="99"/>
    <w:rsid w:val="00B51E6B"/>
    <w:rPr>
      <w:rFonts w:ascii="Source Sans Pro" w:hAnsi="Source Sans Pro" w:cs="Source Sans Pro"/>
      <w:b/>
      <w:bCs/>
      <w:color w:val="0AE800"/>
    </w:rPr>
  </w:style>
  <w:style w:type="paragraph" w:customStyle="1" w:styleId="Bullets1">
    <w:name w:val="Bullets 1"/>
    <w:basedOn w:val="BodyP"/>
    <w:qFormat/>
    <w:rsid w:val="00845B72"/>
    <w:pPr>
      <w:numPr>
        <w:numId w:val="1"/>
      </w:numPr>
      <w:spacing w:after="120"/>
    </w:pPr>
    <w:rPr>
      <w:szCs w:val="24"/>
    </w:rPr>
  </w:style>
  <w:style w:type="paragraph" w:customStyle="1" w:styleId="AboutQlik">
    <w:name w:val="About Qlik"/>
    <w:basedOn w:val="Intro0"/>
    <w:qFormat/>
    <w:rsid w:val="00623999"/>
    <w:rPr>
      <w:sz w:val="36"/>
      <w:szCs w:val="36"/>
    </w:rPr>
  </w:style>
  <w:style w:type="paragraph" w:styleId="TOC1">
    <w:name w:val="toc 1"/>
    <w:basedOn w:val="SectionHeader"/>
    <w:next w:val="Normal"/>
    <w:autoRedefine/>
    <w:uiPriority w:val="39"/>
    <w:unhideWhenUsed/>
    <w:rsid w:val="00D804E3"/>
    <w:pPr>
      <w:tabs>
        <w:tab w:val="right" w:pos="10080"/>
      </w:tabs>
      <w:spacing w:before="240" w:after="0" w:line="276" w:lineRule="auto"/>
    </w:pPr>
    <w:rPr>
      <w:color w:val="54565A"/>
      <w:sz w:val="28"/>
    </w:rPr>
  </w:style>
  <w:style w:type="paragraph" w:styleId="TOC2">
    <w:name w:val="toc 2"/>
    <w:basedOn w:val="Normal"/>
    <w:next w:val="Normal"/>
    <w:autoRedefine/>
    <w:uiPriority w:val="39"/>
    <w:unhideWhenUsed/>
    <w:rsid w:val="0096595A"/>
    <w:pPr>
      <w:spacing w:before="240"/>
    </w:pPr>
    <w:rPr>
      <w:b/>
      <w:bCs/>
      <w:sz w:val="20"/>
      <w:szCs w:val="20"/>
    </w:rPr>
  </w:style>
  <w:style w:type="paragraph" w:styleId="TOC3">
    <w:name w:val="toc 3"/>
    <w:basedOn w:val="Normal"/>
    <w:next w:val="Normal"/>
    <w:autoRedefine/>
    <w:uiPriority w:val="39"/>
    <w:unhideWhenUsed/>
    <w:rsid w:val="0096595A"/>
    <w:pPr>
      <w:ind w:left="240"/>
    </w:pPr>
    <w:rPr>
      <w:sz w:val="20"/>
      <w:szCs w:val="20"/>
    </w:rPr>
  </w:style>
  <w:style w:type="paragraph" w:styleId="TOC4">
    <w:name w:val="toc 4"/>
    <w:basedOn w:val="Normal"/>
    <w:next w:val="Normal"/>
    <w:autoRedefine/>
    <w:uiPriority w:val="39"/>
    <w:unhideWhenUsed/>
    <w:rsid w:val="0096595A"/>
    <w:pPr>
      <w:ind w:left="480"/>
    </w:pPr>
    <w:rPr>
      <w:sz w:val="20"/>
      <w:szCs w:val="20"/>
    </w:rPr>
  </w:style>
  <w:style w:type="paragraph" w:styleId="TOC5">
    <w:name w:val="toc 5"/>
    <w:basedOn w:val="Normal"/>
    <w:next w:val="Normal"/>
    <w:autoRedefine/>
    <w:uiPriority w:val="39"/>
    <w:unhideWhenUsed/>
    <w:rsid w:val="0096595A"/>
    <w:pPr>
      <w:ind w:left="720"/>
    </w:pPr>
    <w:rPr>
      <w:sz w:val="20"/>
      <w:szCs w:val="20"/>
    </w:rPr>
  </w:style>
  <w:style w:type="paragraph" w:styleId="TOC6">
    <w:name w:val="toc 6"/>
    <w:basedOn w:val="Normal"/>
    <w:next w:val="Normal"/>
    <w:autoRedefine/>
    <w:uiPriority w:val="39"/>
    <w:unhideWhenUsed/>
    <w:rsid w:val="0096595A"/>
    <w:pPr>
      <w:ind w:left="960"/>
    </w:pPr>
    <w:rPr>
      <w:sz w:val="20"/>
      <w:szCs w:val="20"/>
    </w:rPr>
  </w:style>
  <w:style w:type="paragraph" w:styleId="TOC7">
    <w:name w:val="toc 7"/>
    <w:basedOn w:val="Normal"/>
    <w:next w:val="Normal"/>
    <w:autoRedefine/>
    <w:uiPriority w:val="39"/>
    <w:unhideWhenUsed/>
    <w:rsid w:val="0096595A"/>
    <w:pPr>
      <w:ind w:left="1200"/>
    </w:pPr>
    <w:rPr>
      <w:sz w:val="20"/>
      <w:szCs w:val="20"/>
    </w:rPr>
  </w:style>
  <w:style w:type="paragraph" w:styleId="TOC8">
    <w:name w:val="toc 8"/>
    <w:basedOn w:val="Normal"/>
    <w:next w:val="Normal"/>
    <w:autoRedefine/>
    <w:uiPriority w:val="39"/>
    <w:unhideWhenUsed/>
    <w:rsid w:val="0096595A"/>
    <w:pPr>
      <w:ind w:left="1440"/>
    </w:pPr>
    <w:rPr>
      <w:sz w:val="20"/>
      <w:szCs w:val="20"/>
    </w:rPr>
  </w:style>
  <w:style w:type="paragraph" w:styleId="TOC9">
    <w:name w:val="toc 9"/>
    <w:basedOn w:val="Normal"/>
    <w:next w:val="Normal"/>
    <w:autoRedefine/>
    <w:uiPriority w:val="39"/>
    <w:unhideWhenUsed/>
    <w:rsid w:val="0096595A"/>
    <w:pPr>
      <w:ind w:left="1680"/>
    </w:pPr>
    <w:rPr>
      <w:sz w:val="20"/>
      <w:szCs w:val="20"/>
    </w:rPr>
  </w:style>
  <w:style w:type="paragraph" w:styleId="ListParagraph">
    <w:name w:val="List Paragraph"/>
    <w:basedOn w:val="Normal"/>
    <w:link w:val="ListParagraphChar"/>
    <w:uiPriority w:val="34"/>
    <w:qFormat/>
    <w:rsid w:val="0096595A"/>
    <w:pPr>
      <w:ind w:left="720"/>
      <w:contextualSpacing/>
    </w:pPr>
  </w:style>
  <w:style w:type="paragraph" w:styleId="EndnoteText">
    <w:name w:val="endnote text"/>
    <w:basedOn w:val="Normal"/>
    <w:link w:val="EndnoteTextChar"/>
    <w:uiPriority w:val="99"/>
    <w:semiHidden/>
    <w:unhideWhenUsed/>
    <w:rsid w:val="0096595A"/>
    <w:rPr>
      <w:sz w:val="20"/>
      <w:szCs w:val="20"/>
    </w:rPr>
  </w:style>
  <w:style w:type="character" w:customStyle="1" w:styleId="EndnoteTextChar">
    <w:name w:val="Endnote Text Char"/>
    <w:basedOn w:val="DefaultParagraphFont"/>
    <w:link w:val="EndnoteText"/>
    <w:uiPriority w:val="99"/>
    <w:semiHidden/>
    <w:rsid w:val="0096595A"/>
    <w:rPr>
      <w:sz w:val="20"/>
      <w:szCs w:val="20"/>
    </w:rPr>
  </w:style>
  <w:style w:type="character" w:styleId="EndnoteReference">
    <w:name w:val="endnote reference"/>
    <w:basedOn w:val="DefaultParagraphFont"/>
    <w:uiPriority w:val="99"/>
    <w:semiHidden/>
    <w:unhideWhenUsed/>
    <w:rsid w:val="0096595A"/>
    <w:rPr>
      <w:vertAlign w:val="superscript"/>
    </w:rPr>
  </w:style>
  <w:style w:type="paragraph" w:customStyle="1" w:styleId="paragraph">
    <w:name w:val="paragraph"/>
    <w:basedOn w:val="Normal"/>
    <w:rsid w:val="000110D3"/>
    <w:pPr>
      <w:spacing w:before="100" w:beforeAutospacing="1" w:after="100" w:afterAutospacing="1"/>
    </w:pPr>
    <w:rPr>
      <w:rFonts w:ascii="Times New Roman" w:eastAsia="Times New Roman" w:hAnsi="Times New Roman"/>
    </w:rPr>
  </w:style>
  <w:style w:type="character" w:customStyle="1" w:styleId="normaltextrun">
    <w:name w:val="normaltextrun"/>
    <w:basedOn w:val="DefaultParagraphFont"/>
    <w:rsid w:val="000110D3"/>
  </w:style>
  <w:style w:type="character" w:customStyle="1" w:styleId="eop">
    <w:name w:val="eop"/>
    <w:basedOn w:val="DefaultParagraphFont"/>
    <w:rsid w:val="000110D3"/>
  </w:style>
  <w:style w:type="character" w:customStyle="1" w:styleId="Heading1Char">
    <w:name w:val="Heading 1 Char"/>
    <w:basedOn w:val="DefaultParagraphFont"/>
    <w:link w:val="Heading1"/>
    <w:uiPriority w:val="9"/>
    <w:rsid w:val="00391514"/>
    <w:rPr>
      <w:rFonts w:asciiTheme="majorHAnsi" w:eastAsiaTheme="majorEastAsia" w:hAnsiTheme="majorHAnsi" w:cstheme="majorBidi"/>
      <w:color w:val="009845" w:themeColor="background1"/>
      <w:sz w:val="36"/>
      <w:szCs w:val="32"/>
    </w:rPr>
  </w:style>
  <w:style w:type="paragraph" w:styleId="TOCHeading">
    <w:name w:val="TOC Heading"/>
    <w:basedOn w:val="Heading1"/>
    <w:next w:val="Normal"/>
    <w:uiPriority w:val="39"/>
    <w:unhideWhenUsed/>
    <w:qFormat/>
    <w:rsid w:val="00082AF8"/>
    <w:pPr>
      <w:outlineLvl w:val="9"/>
    </w:pPr>
  </w:style>
  <w:style w:type="character" w:styleId="Hyperlink">
    <w:name w:val="Hyperlink"/>
    <w:basedOn w:val="DefaultParagraphFont"/>
    <w:uiPriority w:val="99"/>
    <w:unhideWhenUsed/>
    <w:rsid w:val="00082AF8"/>
    <w:rPr>
      <w:color w:val="auto"/>
      <w:u w:val="single"/>
    </w:rPr>
  </w:style>
  <w:style w:type="character" w:customStyle="1" w:styleId="Heading2Char">
    <w:name w:val="Heading 2 Char"/>
    <w:basedOn w:val="DefaultParagraphFont"/>
    <w:link w:val="Heading2"/>
    <w:uiPriority w:val="9"/>
    <w:rsid w:val="002029D1"/>
    <w:rPr>
      <w:rFonts w:ascii="Arial" w:hAnsi="Arial" w:cs="Source Sans Pro"/>
      <w:b/>
      <w:bCs/>
      <w:color w:val="009845" w:themeColor="background1"/>
      <w:sz w:val="22"/>
      <w:szCs w:val="22"/>
    </w:rPr>
  </w:style>
  <w:style w:type="paragraph" w:customStyle="1" w:styleId="NumberedBullets">
    <w:name w:val="Numbered Bullets"/>
    <w:basedOn w:val="BodyP"/>
    <w:qFormat/>
    <w:rsid w:val="00231E05"/>
    <w:pPr>
      <w:numPr>
        <w:numId w:val="2"/>
      </w:numPr>
      <w:spacing w:after="120"/>
      <w:ind w:hanging="274"/>
    </w:pPr>
  </w:style>
  <w:style w:type="paragraph" w:customStyle="1" w:styleId="spacer">
    <w:name w:val="spacer"/>
    <w:basedOn w:val="Normal"/>
    <w:uiPriority w:val="99"/>
    <w:qFormat/>
    <w:rsid w:val="00EE7F3E"/>
    <w:pPr>
      <w:tabs>
        <w:tab w:val="center" w:pos="4680"/>
        <w:tab w:val="right" w:pos="9360"/>
      </w:tabs>
    </w:pPr>
    <w:rPr>
      <w:sz w:val="2"/>
      <w:szCs w:val="2"/>
    </w:rPr>
  </w:style>
  <w:style w:type="paragraph" w:customStyle="1" w:styleId="SidebarBody">
    <w:name w:val="Sidebar Body"/>
    <w:basedOn w:val="Normal"/>
    <w:link w:val="SidebarBodyChar"/>
    <w:qFormat/>
    <w:rsid w:val="002029D1"/>
    <w:pPr>
      <w:framePr w:hSpace="180" w:wrap="around" w:vAnchor="text" w:hAnchor="text" w:x="6840" w:y="1"/>
      <w:spacing w:after="120" w:line="240" w:lineRule="atLeast"/>
      <w:ind w:left="288" w:right="58"/>
      <w:suppressOverlap/>
    </w:pPr>
    <w:rPr>
      <w:color w:val="FFFFFF" w:themeColor="accent6"/>
      <w:sz w:val="18"/>
      <w:szCs w:val="20"/>
    </w:rPr>
  </w:style>
  <w:style w:type="paragraph" w:customStyle="1" w:styleId="SidebarListBullet">
    <w:name w:val="Sidebar List Bullet"/>
    <w:basedOn w:val="Normal"/>
    <w:next w:val="Normal"/>
    <w:link w:val="SidebarListBulletChar"/>
    <w:qFormat/>
    <w:rsid w:val="00FA3FDD"/>
    <w:pPr>
      <w:framePr w:hSpace="180" w:wrap="around" w:vAnchor="text" w:hAnchor="text" w:x="6840" w:y="1"/>
      <w:numPr>
        <w:numId w:val="3"/>
      </w:numPr>
      <w:spacing w:before="80" w:after="80" w:line="200" w:lineRule="atLeast"/>
      <w:ind w:left="540" w:hanging="180"/>
      <w:contextualSpacing/>
      <w:suppressOverlap/>
    </w:pPr>
    <w:rPr>
      <w:bCs/>
      <w:color w:val="FFFFFF" w:themeColor="accent6"/>
      <w:sz w:val="18"/>
      <w:szCs w:val="20"/>
    </w:rPr>
  </w:style>
  <w:style w:type="character" w:customStyle="1" w:styleId="SidebarBodyChar">
    <w:name w:val="Sidebar Body Char"/>
    <w:basedOn w:val="DefaultParagraphFont"/>
    <w:link w:val="SidebarBody"/>
    <w:rsid w:val="002029D1"/>
    <w:rPr>
      <w:color w:val="FFFFFF" w:themeColor="accent6"/>
      <w:sz w:val="18"/>
      <w:szCs w:val="20"/>
    </w:rPr>
  </w:style>
  <w:style w:type="paragraph" w:customStyle="1" w:styleId="SidebarHeading1">
    <w:name w:val="Sidebar Heading 1"/>
    <w:basedOn w:val="SidebarBody"/>
    <w:next w:val="SidebarBody"/>
    <w:link w:val="SidebarHeading1Char"/>
    <w:qFormat/>
    <w:rsid w:val="002029D1"/>
    <w:pPr>
      <w:framePr w:wrap="around"/>
      <w:spacing w:before="120" w:after="240"/>
    </w:pPr>
    <w:rPr>
      <w:rFonts w:cstheme="minorHAnsi"/>
      <w:b/>
      <w:sz w:val="24"/>
      <w:szCs w:val="24"/>
    </w:rPr>
  </w:style>
  <w:style w:type="character" w:customStyle="1" w:styleId="SidebarListBulletChar">
    <w:name w:val="Sidebar List Bullet Char"/>
    <w:basedOn w:val="DefaultParagraphFont"/>
    <w:link w:val="SidebarListBullet"/>
    <w:rsid w:val="00FA3FDD"/>
    <w:rPr>
      <w:rFonts w:ascii="Arial" w:eastAsia="MS Mincho" w:hAnsi="Arial" w:cs="Times New Roman"/>
      <w:bCs/>
      <w:color w:val="FFFFFF" w:themeColor="accent6"/>
      <w:sz w:val="18"/>
      <w:szCs w:val="20"/>
      <w:lang w:eastAsia="ja-JP"/>
    </w:rPr>
  </w:style>
  <w:style w:type="character" w:customStyle="1" w:styleId="SidebarHeading1Char">
    <w:name w:val="Sidebar Heading 1 Char"/>
    <w:basedOn w:val="DefaultParagraphFont"/>
    <w:link w:val="SidebarHeading1"/>
    <w:rsid w:val="002029D1"/>
    <w:rPr>
      <w:rFonts w:cstheme="minorHAnsi"/>
      <w:b/>
      <w:color w:val="FFFFFF" w:themeColor="accent6"/>
    </w:rPr>
  </w:style>
  <w:style w:type="paragraph" w:customStyle="1" w:styleId="SidebarBulletBody">
    <w:name w:val="Sidebar Bullet Body"/>
    <w:basedOn w:val="SidebarBody"/>
    <w:link w:val="SidebarBulletBodyChar"/>
    <w:uiPriority w:val="99"/>
    <w:qFormat/>
    <w:rsid w:val="00EE7F3E"/>
    <w:pPr>
      <w:framePr w:wrap="around"/>
      <w:ind w:left="576"/>
    </w:pPr>
  </w:style>
  <w:style w:type="character" w:customStyle="1" w:styleId="Heading3Char">
    <w:name w:val="Heading 3 Char"/>
    <w:basedOn w:val="DefaultParagraphFont"/>
    <w:link w:val="Heading3"/>
    <w:uiPriority w:val="9"/>
    <w:rsid w:val="00231E05"/>
    <w:rPr>
      <w:rFonts w:ascii="Arial" w:hAnsi="Arial" w:cs="Source Sans Pro"/>
      <w:b/>
      <w:bCs/>
      <w:color w:val="54565A"/>
      <w:szCs w:val="22"/>
    </w:rPr>
  </w:style>
  <w:style w:type="paragraph" w:customStyle="1" w:styleId="TableText">
    <w:name w:val="Table Text"/>
    <w:basedOn w:val="Normal"/>
    <w:link w:val="TableTextChar"/>
    <w:qFormat/>
    <w:rsid w:val="00364D1A"/>
    <w:pPr>
      <w:spacing w:before="80" w:after="80"/>
    </w:pPr>
    <w:rPr>
      <w:color w:val="54565A"/>
      <w:sz w:val="16"/>
      <w:szCs w:val="20"/>
    </w:rPr>
  </w:style>
  <w:style w:type="paragraph" w:customStyle="1" w:styleId="TableHeadingGreen">
    <w:name w:val="Table Heading_Green"/>
    <w:basedOn w:val="Normal"/>
    <w:link w:val="TableHeadingGreenChar"/>
    <w:qFormat/>
    <w:rsid w:val="00EB1D7A"/>
    <w:pPr>
      <w:spacing w:after="70" w:line="280" w:lineRule="atLeast"/>
    </w:pPr>
    <w:rPr>
      <w:bCs/>
      <w:color w:val="009845"/>
      <w:szCs w:val="20"/>
    </w:rPr>
  </w:style>
  <w:style w:type="character" w:customStyle="1" w:styleId="TableTextChar">
    <w:name w:val="Table Text Char"/>
    <w:basedOn w:val="DefaultParagraphFont"/>
    <w:link w:val="TableText"/>
    <w:rsid w:val="00364D1A"/>
    <w:rPr>
      <w:color w:val="54565A"/>
      <w:sz w:val="16"/>
      <w:szCs w:val="20"/>
    </w:rPr>
  </w:style>
  <w:style w:type="paragraph" w:customStyle="1" w:styleId="TableListBullet">
    <w:name w:val="Table List Bullet"/>
    <w:basedOn w:val="Bullets1"/>
    <w:link w:val="TableListBulletChar"/>
    <w:qFormat/>
    <w:rsid w:val="0090179D"/>
    <w:pPr>
      <w:spacing w:before="80" w:after="80" w:line="240" w:lineRule="auto"/>
      <w:ind w:left="158" w:hanging="158"/>
    </w:pPr>
    <w:rPr>
      <w:sz w:val="16"/>
      <w:szCs w:val="16"/>
    </w:rPr>
  </w:style>
  <w:style w:type="character" w:customStyle="1" w:styleId="TableHeadingGreenChar">
    <w:name w:val="Table Heading_Green Char"/>
    <w:basedOn w:val="DefaultParagraphFont"/>
    <w:link w:val="TableHeadingGreen"/>
    <w:rsid w:val="00EB1D7A"/>
    <w:rPr>
      <w:bCs/>
      <w:color w:val="009845"/>
      <w:sz w:val="22"/>
      <w:szCs w:val="20"/>
    </w:rPr>
  </w:style>
  <w:style w:type="table" w:styleId="MediumList1-Accent4">
    <w:name w:val="Medium List 1 Accent 4"/>
    <w:basedOn w:val="TableNormal"/>
    <w:uiPriority w:val="65"/>
    <w:rsid w:val="00535483"/>
    <w:rPr>
      <w:color w:val="545659" w:themeColor="text1"/>
      <w:sz w:val="20"/>
      <w:szCs w:val="20"/>
    </w:rPr>
    <w:tblPr>
      <w:tblStyleRowBandSize w:val="1"/>
      <w:tblStyleColBandSize w:val="1"/>
      <w:tblBorders>
        <w:top w:val="single" w:sz="8" w:space="0" w:color="655DC6" w:themeColor="accent4"/>
        <w:bottom w:val="single" w:sz="8" w:space="0" w:color="655DC6" w:themeColor="accent4"/>
      </w:tblBorders>
    </w:tblPr>
    <w:tblStylePr w:type="firstRow">
      <w:rPr>
        <w:rFonts w:asciiTheme="majorHAnsi" w:eastAsiaTheme="majorEastAsia" w:hAnsiTheme="majorHAnsi" w:cstheme="majorBidi"/>
      </w:rPr>
      <w:tblPr/>
      <w:tcPr>
        <w:tcBorders>
          <w:top w:val="nil"/>
          <w:bottom w:val="single" w:sz="8" w:space="0" w:color="655DC6" w:themeColor="accent4"/>
        </w:tcBorders>
      </w:tcPr>
    </w:tblStylePr>
    <w:tblStylePr w:type="lastRow">
      <w:rPr>
        <w:b/>
        <w:bCs/>
        <w:color w:val="1C345E" w:themeColor="text2"/>
      </w:rPr>
      <w:tblPr/>
      <w:tcPr>
        <w:tcBorders>
          <w:top w:val="single" w:sz="8" w:space="0" w:color="655DC6" w:themeColor="accent4"/>
          <w:bottom w:val="single" w:sz="8" w:space="0" w:color="655DC6" w:themeColor="accent4"/>
        </w:tcBorders>
      </w:tcPr>
    </w:tblStylePr>
    <w:tblStylePr w:type="firstCol">
      <w:rPr>
        <w:b/>
        <w:bCs/>
      </w:rPr>
    </w:tblStylePr>
    <w:tblStylePr w:type="lastCol">
      <w:rPr>
        <w:b/>
        <w:bCs/>
      </w:rPr>
      <w:tblPr/>
      <w:tcPr>
        <w:tcBorders>
          <w:top w:val="single" w:sz="8" w:space="0" w:color="655DC6" w:themeColor="accent4"/>
          <w:bottom w:val="single" w:sz="8" w:space="0" w:color="655DC6" w:themeColor="accent4"/>
        </w:tcBorders>
      </w:tcPr>
    </w:tblStylePr>
    <w:tblStylePr w:type="band1Vert">
      <w:tblPr/>
      <w:tcPr>
        <w:shd w:val="clear" w:color="auto" w:fill="D8D6F1" w:themeFill="accent4" w:themeFillTint="3F"/>
      </w:tcPr>
    </w:tblStylePr>
    <w:tblStylePr w:type="band1Horz">
      <w:tblPr/>
      <w:tcPr>
        <w:shd w:val="clear" w:color="auto" w:fill="D8D6F1" w:themeFill="accent4" w:themeFillTint="3F"/>
      </w:tcPr>
    </w:tblStylePr>
  </w:style>
  <w:style w:type="character" w:customStyle="1" w:styleId="TableListBulletChar">
    <w:name w:val="Table List Bullet Char"/>
    <w:basedOn w:val="SidebarListBulletChar"/>
    <w:link w:val="TableListBullet"/>
    <w:rsid w:val="0090179D"/>
    <w:rPr>
      <w:rFonts w:ascii="Arial" w:eastAsia="MS Mincho" w:hAnsi="Arial" w:cs="Source Sans Pro"/>
      <w:bCs w:val="0"/>
      <w:color w:val="545659" w:themeColor="text1"/>
      <w:sz w:val="16"/>
      <w:szCs w:val="16"/>
      <w:lang w:eastAsia="ja-JP"/>
    </w:rPr>
  </w:style>
  <w:style w:type="table" w:styleId="ListTable6Colorful-Accent3">
    <w:name w:val="List Table 6 Colorful Accent 3"/>
    <w:basedOn w:val="TableNormal"/>
    <w:uiPriority w:val="51"/>
    <w:rsid w:val="00EB1D7A"/>
    <w:rPr>
      <w:color w:val="65004A" w:themeColor="accent3" w:themeShade="BF"/>
    </w:rPr>
    <w:tblPr>
      <w:tblStyleRowBandSize w:val="1"/>
      <w:tblStyleColBandSize w:val="1"/>
      <w:tblBorders>
        <w:top w:val="single" w:sz="4" w:space="0" w:color="870064" w:themeColor="accent3"/>
        <w:bottom w:val="single" w:sz="4" w:space="0" w:color="870064" w:themeColor="accent3"/>
      </w:tblBorders>
    </w:tblPr>
    <w:tblStylePr w:type="firstRow">
      <w:rPr>
        <w:b/>
        <w:bCs/>
      </w:rPr>
      <w:tblPr/>
      <w:tcPr>
        <w:tcBorders>
          <w:bottom w:val="single" w:sz="4" w:space="0" w:color="870064" w:themeColor="accent3"/>
        </w:tcBorders>
      </w:tcPr>
    </w:tblStylePr>
    <w:tblStylePr w:type="lastRow">
      <w:rPr>
        <w:b/>
        <w:bCs/>
      </w:rPr>
      <w:tblPr/>
      <w:tcPr>
        <w:tcBorders>
          <w:top w:val="double" w:sz="4" w:space="0" w:color="870064" w:themeColor="accent3"/>
        </w:tcBorders>
      </w:tcPr>
    </w:tblStylePr>
    <w:tblStylePr w:type="firstCol">
      <w:rPr>
        <w:b/>
        <w:bCs/>
      </w:rPr>
    </w:tblStylePr>
    <w:tblStylePr w:type="lastCol">
      <w:rPr>
        <w:b/>
        <w:bCs/>
      </w:rPr>
    </w:tblStylePr>
    <w:tblStylePr w:type="band1Vert">
      <w:tblPr/>
      <w:tcPr>
        <w:shd w:val="clear" w:color="auto" w:fill="FFB4EB" w:themeFill="accent3" w:themeFillTint="33"/>
      </w:tcPr>
    </w:tblStylePr>
    <w:tblStylePr w:type="band1Horz">
      <w:tblPr/>
      <w:tcPr>
        <w:shd w:val="clear" w:color="auto" w:fill="FFB4EB" w:themeFill="accent3" w:themeFillTint="33"/>
      </w:tcPr>
    </w:tblStylePr>
  </w:style>
  <w:style w:type="paragraph" w:customStyle="1" w:styleId="TableBoldText">
    <w:name w:val="Table Bold Text"/>
    <w:basedOn w:val="TableText"/>
    <w:qFormat/>
    <w:rsid w:val="00450620"/>
    <w:rPr>
      <w:b/>
      <w:bCs/>
    </w:rPr>
  </w:style>
  <w:style w:type="paragraph" w:customStyle="1" w:styleId="SidebarHeading2">
    <w:name w:val="Sidebar Heading 2"/>
    <w:basedOn w:val="SidebarHeading1"/>
    <w:qFormat/>
    <w:rsid w:val="00003F3F"/>
    <w:pPr>
      <w:framePr w:wrap="around"/>
      <w:spacing w:before="180" w:after="120"/>
    </w:pPr>
    <w:rPr>
      <w:sz w:val="18"/>
      <w:szCs w:val="18"/>
    </w:rPr>
  </w:style>
  <w:style w:type="paragraph" w:customStyle="1" w:styleId="SidebarQuote">
    <w:name w:val="Sidebar Quote"/>
    <w:basedOn w:val="SidebarBody"/>
    <w:qFormat/>
    <w:rsid w:val="00FA3FDD"/>
    <w:pPr>
      <w:framePr w:wrap="around"/>
      <w:spacing w:after="0" w:line="360" w:lineRule="auto"/>
      <w:ind w:hanging="14"/>
    </w:pPr>
    <w:rPr>
      <w:color w:val="10CFC9" w:themeColor="accent2"/>
      <w:sz w:val="24"/>
      <w:szCs w:val="24"/>
    </w:rPr>
  </w:style>
  <w:style w:type="paragraph" w:customStyle="1" w:styleId="Default">
    <w:name w:val="Default"/>
    <w:rsid w:val="00B42CD5"/>
    <w:pPr>
      <w:autoSpaceDE w:val="0"/>
      <w:autoSpaceDN w:val="0"/>
      <w:adjustRightInd w:val="0"/>
    </w:pPr>
    <w:rPr>
      <w:rFonts w:ascii="Arial" w:hAnsi="Arial" w:cs="Arial"/>
      <w:color w:val="000000"/>
    </w:rPr>
  </w:style>
  <w:style w:type="character" w:styleId="CommentReference">
    <w:name w:val="annotation reference"/>
    <w:basedOn w:val="DefaultParagraphFont"/>
    <w:uiPriority w:val="99"/>
    <w:semiHidden/>
    <w:unhideWhenUsed/>
    <w:rsid w:val="00B42CD5"/>
    <w:rPr>
      <w:sz w:val="16"/>
      <w:szCs w:val="16"/>
    </w:rPr>
  </w:style>
  <w:style w:type="paragraph" w:styleId="CommentText">
    <w:name w:val="annotation text"/>
    <w:basedOn w:val="Normal"/>
    <w:link w:val="CommentTextChar"/>
    <w:uiPriority w:val="99"/>
    <w:unhideWhenUsed/>
    <w:rsid w:val="00B42CD5"/>
    <w:pPr>
      <w:spacing w:after="160"/>
    </w:pPr>
    <w:rPr>
      <w:sz w:val="20"/>
      <w:szCs w:val="20"/>
    </w:rPr>
  </w:style>
  <w:style w:type="character" w:customStyle="1" w:styleId="CommentTextChar">
    <w:name w:val="Comment Text Char"/>
    <w:basedOn w:val="DefaultParagraphFont"/>
    <w:link w:val="CommentText"/>
    <w:uiPriority w:val="99"/>
    <w:rsid w:val="00B42CD5"/>
    <w:rPr>
      <w:sz w:val="20"/>
      <w:szCs w:val="20"/>
    </w:rPr>
  </w:style>
  <w:style w:type="paragraph" w:styleId="BalloonText">
    <w:name w:val="Balloon Text"/>
    <w:basedOn w:val="Normal"/>
    <w:link w:val="BalloonTextChar"/>
    <w:uiPriority w:val="99"/>
    <w:semiHidden/>
    <w:unhideWhenUsed/>
    <w:rsid w:val="00B42CD5"/>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B42CD5"/>
    <w:rPr>
      <w:rFonts w:ascii="Times New Roman" w:hAnsi="Times New Roman" w:cs="Times New Roman"/>
      <w:sz w:val="18"/>
      <w:szCs w:val="18"/>
    </w:rPr>
  </w:style>
  <w:style w:type="paragraph" w:customStyle="1" w:styleId="MainSubTitle">
    <w:name w:val="Main Sub Title"/>
    <w:basedOn w:val="Normal"/>
    <w:qFormat/>
    <w:rsid w:val="005A5644"/>
    <w:pPr>
      <w:spacing w:before="360"/>
    </w:pPr>
    <w:rPr>
      <w:color w:val="009845" w:themeColor="background1"/>
      <w:sz w:val="36"/>
      <w:szCs w:val="36"/>
    </w:rPr>
  </w:style>
  <w:style w:type="paragraph" w:customStyle="1" w:styleId="SummaryBullets">
    <w:name w:val="Summary Bullets"/>
    <w:basedOn w:val="Bullets1"/>
    <w:qFormat/>
    <w:rsid w:val="002029D1"/>
    <w:pPr>
      <w:spacing w:before="120"/>
      <w:ind w:right="1440"/>
    </w:pPr>
    <w:rPr>
      <w:sz w:val="20"/>
      <w:szCs w:val="20"/>
    </w:rPr>
  </w:style>
  <w:style w:type="paragraph" w:customStyle="1" w:styleId="BasicParagraph">
    <w:name w:val="[Basic Paragraph]"/>
    <w:basedOn w:val="Normal"/>
    <w:uiPriority w:val="99"/>
    <w:rsid w:val="005217FD"/>
    <w:pPr>
      <w:suppressAutoHyphens/>
      <w:autoSpaceDE w:val="0"/>
      <w:autoSpaceDN w:val="0"/>
      <w:adjustRightInd w:val="0"/>
      <w:spacing w:line="384" w:lineRule="atLeast"/>
      <w:textAlignment w:val="center"/>
    </w:pPr>
    <w:rPr>
      <w:rFonts w:ascii="Source Sans Pro" w:hAnsi="Source Sans Pro" w:cs="Source Sans Pro"/>
      <w:color w:val="0C2332"/>
      <w:lang w:bidi="gu-IN"/>
    </w:rPr>
  </w:style>
  <w:style w:type="table" w:styleId="ListTable6Colorful">
    <w:name w:val="List Table 6 Colorful"/>
    <w:basedOn w:val="TableNormal"/>
    <w:uiPriority w:val="51"/>
    <w:rsid w:val="00FA3FDD"/>
    <w:rPr>
      <w:color w:val="545659" w:themeColor="text1"/>
    </w:rPr>
    <w:tblPr>
      <w:tblStyleRowBandSize w:val="1"/>
      <w:tblStyleColBandSize w:val="1"/>
      <w:tblBorders>
        <w:top w:val="single" w:sz="4" w:space="0" w:color="545659" w:themeColor="text1"/>
        <w:bottom w:val="single" w:sz="4" w:space="0" w:color="545659" w:themeColor="text1"/>
      </w:tblBorders>
    </w:tblPr>
    <w:tblStylePr w:type="firstRow">
      <w:rPr>
        <w:b/>
        <w:bCs/>
      </w:rPr>
      <w:tblPr/>
      <w:tcPr>
        <w:tcBorders>
          <w:bottom w:val="single" w:sz="4" w:space="0" w:color="545659" w:themeColor="text1"/>
        </w:tcBorders>
      </w:tcPr>
    </w:tblStylePr>
    <w:tblStylePr w:type="lastRow">
      <w:rPr>
        <w:b/>
        <w:bCs/>
      </w:rPr>
      <w:tblPr/>
      <w:tcPr>
        <w:tcBorders>
          <w:top w:val="double" w:sz="4" w:space="0" w:color="545659" w:themeColor="text1"/>
        </w:tcBorders>
      </w:tcPr>
    </w:tblStylePr>
    <w:tblStylePr w:type="firstCol">
      <w:rPr>
        <w:b/>
        <w:bCs/>
      </w:rPr>
    </w:tblStylePr>
    <w:tblStylePr w:type="lastCol">
      <w:rPr>
        <w:b/>
        <w:bCs/>
      </w:rPr>
    </w:tblStylePr>
    <w:tblStylePr w:type="band1Vert">
      <w:tblPr/>
      <w:tcPr>
        <w:shd w:val="clear" w:color="auto" w:fill="DCDCDE" w:themeFill="text1" w:themeFillTint="33"/>
      </w:tcPr>
    </w:tblStylePr>
    <w:tblStylePr w:type="band1Horz">
      <w:tblPr/>
      <w:tcPr>
        <w:shd w:val="clear" w:color="auto" w:fill="DCDCDE" w:themeFill="text1" w:themeFillTint="33"/>
      </w:tcPr>
    </w:tblStylePr>
  </w:style>
  <w:style w:type="paragraph" w:styleId="CommentSubject">
    <w:name w:val="annotation subject"/>
    <w:basedOn w:val="CommentText"/>
    <w:next w:val="CommentText"/>
    <w:link w:val="CommentSubjectChar"/>
    <w:uiPriority w:val="99"/>
    <w:semiHidden/>
    <w:unhideWhenUsed/>
    <w:rsid w:val="00680218"/>
    <w:pPr>
      <w:spacing w:after="0"/>
    </w:pPr>
    <w:rPr>
      <w:b/>
      <w:bCs/>
    </w:rPr>
  </w:style>
  <w:style w:type="character" w:customStyle="1" w:styleId="CommentSubjectChar">
    <w:name w:val="Comment Subject Char"/>
    <w:basedOn w:val="CommentTextChar"/>
    <w:link w:val="CommentSubject"/>
    <w:uiPriority w:val="99"/>
    <w:semiHidden/>
    <w:rsid w:val="00680218"/>
    <w:rPr>
      <w:b/>
      <w:bCs/>
      <w:sz w:val="20"/>
      <w:szCs w:val="20"/>
    </w:rPr>
  </w:style>
  <w:style w:type="paragraph" w:styleId="Revision">
    <w:name w:val="Revision"/>
    <w:hidden/>
    <w:uiPriority w:val="99"/>
    <w:semiHidden/>
    <w:rsid w:val="00171E2B"/>
  </w:style>
  <w:style w:type="character" w:customStyle="1" w:styleId="Heading4Char">
    <w:name w:val="Heading 4 Char"/>
    <w:basedOn w:val="DefaultParagraphFont"/>
    <w:link w:val="Heading4"/>
    <w:uiPriority w:val="9"/>
    <w:rsid w:val="00F94DD4"/>
    <w:rPr>
      <w:rFonts w:ascii="Times New Roman" w:eastAsia="Times New Roman" w:hAnsi="Times New Roman" w:cs="Times New Roman"/>
      <w:b/>
      <w:bCs/>
      <w:lang w:val="en-GB" w:eastAsia="en-GB"/>
    </w:rPr>
  </w:style>
  <w:style w:type="character" w:customStyle="1" w:styleId="Heading5Char">
    <w:name w:val="Heading 5 Char"/>
    <w:basedOn w:val="DefaultParagraphFont"/>
    <w:link w:val="Heading5"/>
    <w:uiPriority w:val="9"/>
    <w:rsid w:val="00F94DD4"/>
    <w:rPr>
      <w:rFonts w:ascii="Times New Roman" w:eastAsia="Times New Roman" w:hAnsi="Times New Roman" w:cs="Times New Roman"/>
      <w:b/>
      <w:bCs/>
      <w:sz w:val="20"/>
      <w:szCs w:val="20"/>
      <w:lang w:val="en-GB" w:eastAsia="en-GB"/>
    </w:rPr>
  </w:style>
  <w:style w:type="paragraph" w:customStyle="1" w:styleId="header5">
    <w:name w:val="header 5"/>
    <w:basedOn w:val="Normal"/>
    <w:link w:val="header5Char"/>
    <w:qFormat/>
    <w:rsid w:val="00F94DD4"/>
    <w:pPr>
      <w:widowControl w:val="0"/>
      <w:suppressAutoHyphens/>
      <w:autoSpaceDE w:val="0"/>
      <w:autoSpaceDN w:val="0"/>
      <w:adjustRightInd w:val="0"/>
      <w:spacing w:before="240" w:after="120" w:line="220" w:lineRule="atLeast"/>
      <w:textAlignment w:val="center"/>
    </w:pPr>
    <w:rPr>
      <w:rFonts w:ascii="Times New Roman" w:eastAsia="Times New Roman" w:hAnsi="Times New Roman" w:cs="Arial"/>
      <w:b/>
      <w:bCs/>
      <w:color w:val="5F7BA2"/>
      <w:sz w:val="20"/>
      <w:szCs w:val="20"/>
      <w:lang w:val="en-GB" w:eastAsia="en-GB"/>
    </w:rPr>
  </w:style>
  <w:style w:type="character" w:customStyle="1" w:styleId="header5Char">
    <w:name w:val="header 5 Char"/>
    <w:link w:val="header5"/>
    <w:rsid w:val="00F94DD4"/>
    <w:rPr>
      <w:rFonts w:ascii="Times New Roman" w:eastAsia="Times New Roman" w:hAnsi="Times New Roman" w:cs="Arial"/>
      <w:b/>
      <w:bCs/>
      <w:color w:val="5F7BA2"/>
      <w:sz w:val="20"/>
      <w:szCs w:val="20"/>
      <w:lang w:val="en-GB" w:eastAsia="en-GB"/>
    </w:rPr>
  </w:style>
  <w:style w:type="paragraph" w:customStyle="1" w:styleId="header6">
    <w:name w:val="header 6"/>
    <w:basedOn w:val="header5"/>
    <w:link w:val="header6Char"/>
    <w:qFormat/>
    <w:rsid w:val="00F94DD4"/>
    <w:rPr>
      <w:b w:val="0"/>
      <w:sz w:val="18"/>
      <w:szCs w:val="18"/>
    </w:rPr>
  </w:style>
  <w:style w:type="character" w:customStyle="1" w:styleId="header6Char">
    <w:name w:val="header 6 Char"/>
    <w:link w:val="header6"/>
    <w:rsid w:val="00F94DD4"/>
    <w:rPr>
      <w:rFonts w:ascii="Times New Roman" w:eastAsia="Times New Roman" w:hAnsi="Times New Roman" w:cs="Arial"/>
      <w:bCs/>
      <w:color w:val="5F7BA2"/>
      <w:sz w:val="18"/>
      <w:szCs w:val="18"/>
      <w:lang w:val="en-GB" w:eastAsia="en-GB"/>
    </w:rPr>
  </w:style>
  <w:style w:type="paragraph" w:styleId="Title">
    <w:name w:val="Title"/>
    <w:basedOn w:val="Normal"/>
    <w:link w:val="TitleChar"/>
    <w:uiPriority w:val="10"/>
    <w:qFormat/>
    <w:rsid w:val="00F94DD4"/>
    <w:pPr>
      <w:contextualSpacing/>
    </w:pPr>
    <w:rPr>
      <w:rFonts w:ascii="Calibri Light" w:eastAsia="Times New Roman" w:hAnsi="Calibri Light"/>
      <w:spacing w:val="-10"/>
      <w:kern w:val="28"/>
      <w:sz w:val="56"/>
      <w:szCs w:val="56"/>
      <w:lang w:val="en-GB" w:eastAsia="en-GB"/>
    </w:rPr>
  </w:style>
  <w:style w:type="character" w:customStyle="1" w:styleId="TitleChar">
    <w:name w:val="Title Char"/>
    <w:basedOn w:val="DefaultParagraphFont"/>
    <w:link w:val="Title"/>
    <w:uiPriority w:val="10"/>
    <w:rsid w:val="00F94DD4"/>
    <w:rPr>
      <w:rFonts w:ascii="Calibri Light" w:eastAsia="Times New Roman" w:hAnsi="Calibri Light" w:cs="Times New Roman"/>
      <w:spacing w:val="-10"/>
      <w:kern w:val="28"/>
      <w:sz w:val="56"/>
      <w:szCs w:val="56"/>
      <w:lang w:val="en-GB" w:eastAsia="en-GB"/>
    </w:rPr>
  </w:style>
  <w:style w:type="paragraph" w:customStyle="1" w:styleId="para5">
    <w:name w:val="para 5"/>
    <w:basedOn w:val="Normal"/>
    <w:link w:val="para5Char"/>
    <w:qFormat/>
    <w:rsid w:val="00F94DD4"/>
    <w:pPr>
      <w:spacing w:line="276" w:lineRule="auto"/>
    </w:pPr>
    <w:rPr>
      <w:rFonts w:ascii="Times New Roman" w:eastAsia="Times New Roman" w:hAnsi="Times New Roman" w:cs="Arial"/>
      <w:sz w:val="18"/>
      <w:szCs w:val="18"/>
      <w:lang w:val="en-GB" w:eastAsia="en-GB"/>
    </w:rPr>
  </w:style>
  <w:style w:type="character" w:customStyle="1" w:styleId="para5Char">
    <w:name w:val="para 5 Char"/>
    <w:link w:val="para5"/>
    <w:rsid w:val="00F94DD4"/>
    <w:rPr>
      <w:rFonts w:ascii="Times New Roman" w:eastAsia="Times New Roman" w:hAnsi="Times New Roman" w:cs="Arial"/>
      <w:sz w:val="18"/>
      <w:szCs w:val="18"/>
      <w:lang w:val="en-GB" w:eastAsia="en-GB"/>
    </w:rPr>
  </w:style>
  <w:style w:type="paragraph" w:customStyle="1" w:styleId="MainTitle">
    <w:name w:val="Main Title"/>
    <w:basedOn w:val="Normal"/>
    <w:autoRedefine/>
    <w:uiPriority w:val="99"/>
    <w:rsid w:val="00F94DD4"/>
    <w:pPr>
      <w:widowControl w:val="0"/>
      <w:suppressAutoHyphens/>
      <w:autoSpaceDE w:val="0"/>
      <w:autoSpaceDN w:val="0"/>
      <w:adjustRightInd w:val="0"/>
      <w:spacing w:line="513" w:lineRule="atLeast"/>
      <w:ind w:left="86"/>
      <w:textAlignment w:val="center"/>
    </w:pPr>
    <w:rPr>
      <w:rFonts w:ascii="Times New Roman" w:eastAsia="Times New Roman" w:hAnsi="Times New Roman" w:cs="AkzidenzGroteskBQ-Bold"/>
      <w:b/>
      <w:bCs/>
      <w:caps/>
      <w:color w:val="7E8082"/>
      <w:position w:val="4"/>
      <w:sz w:val="48"/>
      <w:szCs w:val="48"/>
      <w:lang w:val="en-GB" w:eastAsia="en-GB"/>
    </w:rPr>
  </w:style>
  <w:style w:type="paragraph" w:customStyle="1" w:styleId="bodybullet">
    <w:name w:val="body bullet"/>
    <w:basedOn w:val="Normal"/>
    <w:autoRedefine/>
    <w:uiPriority w:val="99"/>
    <w:rsid w:val="00F94DD4"/>
    <w:pPr>
      <w:widowControl w:val="0"/>
      <w:tabs>
        <w:tab w:val="left" w:pos="450"/>
        <w:tab w:val="left" w:pos="6480"/>
      </w:tabs>
      <w:suppressAutoHyphens/>
      <w:autoSpaceDE w:val="0"/>
      <w:autoSpaceDN w:val="0"/>
      <w:adjustRightInd w:val="0"/>
      <w:spacing w:before="120" w:after="120" w:line="276" w:lineRule="auto"/>
      <w:ind w:left="986" w:right="2189" w:hanging="360"/>
      <w:textAlignment w:val="center"/>
    </w:pPr>
    <w:rPr>
      <w:rFonts w:ascii="Times New Roman" w:eastAsia="Times New Roman" w:hAnsi="Times New Roman" w:cs="AkzidenzGroteskBQ-Light"/>
      <w:color w:val="595959"/>
      <w:sz w:val="20"/>
      <w:szCs w:val="20"/>
      <w:lang w:val="en-GB" w:eastAsia="en-GB"/>
    </w:rPr>
  </w:style>
  <w:style w:type="paragraph" w:customStyle="1" w:styleId="SectionTitle">
    <w:name w:val="Section Title"/>
    <w:basedOn w:val="Normal"/>
    <w:qFormat/>
    <w:rsid w:val="00F94DD4"/>
    <w:pPr>
      <w:widowControl w:val="0"/>
      <w:pBdr>
        <w:bottom w:val="single" w:sz="6" w:space="0" w:color="9FA1A3"/>
      </w:pBdr>
      <w:suppressAutoHyphens/>
      <w:autoSpaceDE w:val="0"/>
      <w:autoSpaceDN w:val="0"/>
      <w:adjustRightInd w:val="0"/>
      <w:spacing w:before="360" w:line="288" w:lineRule="auto"/>
      <w:ind w:left="90"/>
      <w:textAlignment w:val="center"/>
    </w:pPr>
    <w:rPr>
      <w:rFonts w:ascii="Times New Roman" w:eastAsia="Times New Roman" w:hAnsi="Times New Roman" w:cs="AkzidenzGroteskBQ-Light"/>
      <w:color w:val="6CB33E"/>
      <w:sz w:val="32"/>
      <w:szCs w:val="32"/>
      <w:lang w:val="en-GB" w:eastAsia="en-GB"/>
    </w:rPr>
  </w:style>
  <w:style w:type="paragraph" w:customStyle="1" w:styleId="MAINTITLE-2ndline">
    <w:name w:val="MAIN TITLE - 2nd line"/>
    <w:autoRedefine/>
    <w:qFormat/>
    <w:rsid w:val="00F94DD4"/>
    <w:pPr>
      <w:pBdr>
        <w:bottom w:val="single" w:sz="8" w:space="4" w:color="7F7F7F"/>
      </w:pBdr>
      <w:tabs>
        <w:tab w:val="left" w:pos="4680"/>
        <w:tab w:val="left" w:pos="5310"/>
      </w:tabs>
      <w:ind w:left="86" w:right="-54"/>
      <w:outlineLvl w:val="0"/>
    </w:pPr>
    <w:rPr>
      <w:rFonts w:ascii="Arial" w:eastAsia="MS Mincho" w:hAnsi="Arial" w:cs="AkzidenzGroteskBQ-Bold"/>
      <w:b/>
      <w:bCs/>
      <w:caps/>
      <w:color w:val="7E8082"/>
      <w:position w:val="4"/>
      <w:sz w:val="36"/>
      <w:szCs w:val="36"/>
      <w:lang w:eastAsia="ja-JP"/>
    </w:rPr>
  </w:style>
  <w:style w:type="character" w:customStyle="1" w:styleId="subheader">
    <w:name w:val="sub header"/>
    <w:uiPriority w:val="1"/>
    <w:qFormat/>
    <w:rsid w:val="00F94DD4"/>
    <w:rPr>
      <w:rFonts w:ascii="Arial" w:hAnsi="Arial"/>
      <w:b/>
      <w:color w:val="7F7F7F"/>
      <w:sz w:val="20"/>
    </w:rPr>
  </w:style>
  <w:style w:type="paragraph" w:customStyle="1" w:styleId="quotation">
    <w:name w:val="quotation"/>
    <w:link w:val="quotationChar"/>
    <w:qFormat/>
    <w:rsid w:val="00F94DD4"/>
    <w:pPr>
      <w:ind w:left="90"/>
    </w:pPr>
    <w:rPr>
      <w:rFonts w:ascii="Arial" w:eastAsia="MS Mincho" w:hAnsi="Arial" w:cs="AkzidenzGroteskBQ-Light"/>
      <w:noProof/>
      <w:color w:val="6CB33E"/>
      <w:sz w:val="20"/>
      <w:szCs w:val="20"/>
    </w:rPr>
  </w:style>
  <w:style w:type="character" w:customStyle="1" w:styleId="Bodybulletkk">
    <w:name w:val="Body bullet kk"/>
    <w:uiPriority w:val="1"/>
    <w:rsid w:val="00F94DD4"/>
  </w:style>
  <w:style w:type="paragraph" w:customStyle="1" w:styleId="MainTitle-RebrandTemplate">
    <w:name w:val="Main Title - Rebrand Template"/>
    <w:basedOn w:val="Normal"/>
    <w:link w:val="MainTitle-RebrandTemplateChar"/>
    <w:qFormat/>
    <w:rsid w:val="00F94DD4"/>
    <w:pPr>
      <w:tabs>
        <w:tab w:val="center" w:pos="2998"/>
        <w:tab w:val="left" w:pos="3552"/>
      </w:tabs>
    </w:pPr>
    <w:rPr>
      <w:rFonts w:ascii="Times New Roman" w:eastAsia="Times New Roman" w:hAnsi="Times New Roman"/>
      <w:noProof/>
      <w:sz w:val="44"/>
      <w:szCs w:val="44"/>
      <w:lang w:val="en-GB"/>
    </w:rPr>
  </w:style>
  <w:style w:type="character" w:customStyle="1" w:styleId="MainTitle-RebrandTemplateChar">
    <w:name w:val="Main Title - Rebrand Template Char"/>
    <w:link w:val="MainTitle-RebrandTemplate"/>
    <w:rsid w:val="00F94DD4"/>
    <w:rPr>
      <w:rFonts w:ascii="Times New Roman" w:eastAsia="Times New Roman" w:hAnsi="Times New Roman" w:cs="Times New Roman"/>
      <w:noProof/>
      <w:sz w:val="44"/>
      <w:szCs w:val="44"/>
      <w:lang w:val="en-GB"/>
    </w:rPr>
  </w:style>
  <w:style w:type="paragraph" w:styleId="BodyText">
    <w:name w:val="Body Text"/>
    <w:basedOn w:val="Normal"/>
    <w:link w:val="BodyTextChar"/>
    <w:autoRedefine/>
    <w:uiPriority w:val="99"/>
    <w:rsid w:val="00F94DD4"/>
    <w:pPr>
      <w:widowControl w:val="0"/>
      <w:tabs>
        <w:tab w:val="left" w:pos="9000"/>
      </w:tabs>
      <w:suppressAutoHyphens/>
      <w:autoSpaceDE w:val="0"/>
      <w:autoSpaceDN w:val="0"/>
      <w:adjustRightInd w:val="0"/>
      <w:spacing w:before="60" w:after="80" w:line="280" w:lineRule="atLeast"/>
      <w:ind w:left="86" w:right="36"/>
      <w:textAlignment w:val="center"/>
    </w:pPr>
    <w:rPr>
      <w:rFonts w:ascii="Times New Roman" w:eastAsia="Times New Roman" w:hAnsi="Times New Roman" w:cs="AkzidenzGroteskBQ-Light"/>
      <w:color w:val="595959"/>
      <w:sz w:val="20"/>
      <w:szCs w:val="20"/>
      <w:lang w:val="en-GB" w:eastAsia="en-GB"/>
    </w:rPr>
  </w:style>
  <w:style w:type="character" w:customStyle="1" w:styleId="BodyTextChar">
    <w:name w:val="Body Text Char"/>
    <w:basedOn w:val="DefaultParagraphFont"/>
    <w:link w:val="BodyText"/>
    <w:uiPriority w:val="99"/>
    <w:rsid w:val="00F94DD4"/>
    <w:rPr>
      <w:rFonts w:ascii="Times New Roman" w:eastAsia="Times New Roman" w:hAnsi="Times New Roman" w:cs="AkzidenzGroteskBQ-Light"/>
      <w:color w:val="595959"/>
      <w:sz w:val="20"/>
      <w:szCs w:val="20"/>
      <w:lang w:val="en-GB" w:eastAsia="en-GB"/>
    </w:rPr>
  </w:style>
  <w:style w:type="paragraph" w:customStyle="1" w:styleId="BodyHeading-Qlik">
    <w:name w:val="Body Heading - Qlik"/>
    <w:basedOn w:val="Normal"/>
    <w:link w:val="BodyHeading-QlikChar"/>
    <w:qFormat/>
    <w:rsid w:val="00F94DD4"/>
    <w:pPr>
      <w:pBdr>
        <w:bottom w:val="single" w:sz="4" w:space="10" w:color="999B9E"/>
      </w:pBdr>
      <w:spacing w:after="168" w:line="336" w:lineRule="exact"/>
    </w:pPr>
    <w:rPr>
      <w:rFonts w:ascii="Segoe UI" w:eastAsia="Times New Roman" w:hAnsi="Segoe UI" w:cs="Arial"/>
      <w:b/>
      <w:bCs/>
      <w:color w:val="6CB33F"/>
      <w:sz w:val="28"/>
      <w:szCs w:val="26"/>
      <w:lang w:val="en-GB"/>
    </w:rPr>
  </w:style>
  <w:style w:type="character" w:customStyle="1" w:styleId="BodyHeading-QlikChar">
    <w:name w:val="Body Heading - Qlik Char"/>
    <w:link w:val="BodyHeading-Qlik"/>
    <w:rsid w:val="00F94DD4"/>
    <w:rPr>
      <w:rFonts w:ascii="Segoe UI" w:eastAsia="Times New Roman" w:hAnsi="Segoe UI" w:cs="Arial"/>
      <w:b/>
      <w:bCs/>
      <w:color w:val="6CB33F"/>
      <w:sz w:val="28"/>
      <w:szCs w:val="26"/>
      <w:lang w:val="en-GB"/>
    </w:rPr>
  </w:style>
  <w:style w:type="paragraph" w:customStyle="1" w:styleId="BodySub-heading-Qlik">
    <w:name w:val="Body Sub-heading - Qlik"/>
    <w:basedOn w:val="Normal"/>
    <w:link w:val="BodySub-heading-QlikChar"/>
    <w:qFormat/>
    <w:rsid w:val="00F94DD4"/>
    <w:pPr>
      <w:spacing w:after="72" w:line="264" w:lineRule="exact"/>
    </w:pPr>
    <w:rPr>
      <w:rFonts w:ascii="Segoe UI" w:eastAsia="Times New Roman" w:hAnsi="Segoe UI" w:cs="Arial"/>
      <w:b/>
      <w:bCs/>
      <w:color w:val="6CB33F"/>
      <w:szCs w:val="22"/>
      <w:lang w:val="en-GB"/>
    </w:rPr>
  </w:style>
  <w:style w:type="character" w:customStyle="1" w:styleId="BodySub-heading-QlikChar">
    <w:name w:val="Body Sub-heading - Qlik Char"/>
    <w:link w:val="BodySub-heading-Qlik"/>
    <w:rsid w:val="00F94DD4"/>
    <w:rPr>
      <w:rFonts w:ascii="Segoe UI" w:eastAsia="Times New Roman" w:hAnsi="Segoe UI" w:cs="Arial"/>
      <w:b/>
      <w:bCs/>
      <w:color w:val="6CB33F"/>
      <w:sz w:val="22"/>
      <w:szCs w:val="22"/>
      <w:lang w:val="en-GB"/>
    </w:rPr>
  </w:style>
  <w:style w:type="paragraph" w:customStyle="1" w:styleId="MainTitle-Qlik">
    <w:name w:val="Main Title - Qlik"/>
    <w:basedOn w:val="Normal"/>
    <w:link w:val="MainTitle-QlikChar"/>
    <w:qFormat/>
    <w:rsid w:val="00F94DD4"/>
    <w:pPr>
      <w:pBdr>
        <w:bottom w:val="single" w:sz="4" w:space="14" w:color="999B9E"/>
      </w:pBdr>
      <w:tabs>
        <w:tab w:val="center" w:pos="2998"/>
        <w:tab w:val="left" w:pos="3552"/>
      </w:tabs>
      <w:spacing w:after="360" w:line="560" w:lineRule="exact"/>
      <w:contextualSpacing/>
    </w:pPr>
    <w:rPr>
      <w:rFonts w:ascii="Times New Roman" w:eastAsia="Times New Roman" w:hAnsi="Times New Roman" w:cs="Arial"/>
      <w:b/>
      <w:color w:val="77787B"/>
      <w:sz w:val="46"/>
      <w:szCs w:val="48"/>
      <w:lang w:val="en-GB"/>
    </w:rPr>
  </w:style>
  <w:style w:type="character" w:customStyle="1" w:styleId="MainTitle-QlikChar">
    <w:name w:val="Main Title - Qlik Char"/>
    <w:link w:val="MainTitle-Qlik"/>
    <w:rsid w:val="00F94DD4"/>
    <w:rPr>
      <w:rFonts w:ascii="Times New Roman" w:eastAsia="Times New Roman" w:hAnsi="Times New Roman" w:cs="Arial"/>
      <w:b/>
      <w:color w:val="77787B"/>
      <w:sz w:val="46"/>
      <w:szCs w:val="48"/>
      <w:lang w:val="en-GB"/>
    </w:rPr>
  </w:style>
  <w:style w:type="paragraph" w:customStyle="1" w:styleId="MainSub-title-Qlik">
    <w:name w:val="Main Sub-title - Qlik"/>
    <w:basedOn w:val="Normal"/>
    <w:link w:val="MainSub-title-QlikChar"/>
    <w:qFormat/>
    <w:rsid w:val="00F94DD4"/>
    <w:pPr>
      <w:spacing w:after="288" w:line="384" w:lineRule="exact"/>
    </w:pPr>
    <w:rPr>
      <w:rFonts w:ascii="Times New Roman" w:eastAsia="Times New Roman" w:hAnsi="Times New Roman" w:cs="Arial"/>
      <w:b/>
      <w:color w:val="6CB33F"/>
      <w:sz w:val="32"/>
      <w:szCs w:val="28"/>
      <w:lang w:val="en-GB"/>
    </w:rPr>
  </w:style>
  <w:style w:type="character" w:customStyle="1" w:styleId="MainSub-title-QlikChar">
    <w:name w:val="Main Sub-title - Qlik Char"/>
    <w:link w:val="MainSub-title-Qlik"/>
    <w:rsid w:val="00F94DD4"/>
    <w:rPr>
      <w:rFonts w:ascii="Times New Roman" w:eastAsia="Times New Roman" w:hAnsi="Times New Roman" w:cs="Arial"/>
      <w:b/>
      <w:color w:val="6CB33F"/>
      <w:sz w:val="32"/>
      <w:szCs w:val="28"/>
      <w:lang w:val="en-GB"/>
    </w:rPr>
  </w:style>
  <w:style w:type="paragraph" w:customStyle="1" w:styleId="BodyCopy-Qlik">
    <w:name w:val="Body Copy - Qlik"/>
    <w:basedOn w:val="Normal"/>
    <w:link w:val="BodyCopy-QlikChar"/>
    <w:qFormat/>
    <w:rsid w:val="00F94DD4"/>
    <w:pPr>
      <w:spacing w:after="180" w:line="280" w:lineRule="exact"/>
      <w:contextualSpacing/>
    </w:pPr>
    <w:rPr>
      <w:rFonts w:ascii="Times New Roman" w:eastAsia="Times New Roman" w:hAnsi="Times New Roman" w:cs="Arial"/>
      <w:color w:val="5F6062"/>
      <w:sz w:val="20"/>
      <w:szCs w:val="20"/>
      <w:lang w:val="en-GB"/>
    </w:rPr>
  </w:style>
  <w:style w:type="character" w:customStyle="1" w:styleId="BodyCopy-QlikChar">
    <w:name w:val="Body Copy - Qlik Char"/>
    <w:link w:val="BodyCopy-Qlik"/>
    <w:rsid w:val="00F94DD4"/>
    <w:rPr>
      <w:rFonts w:ascii="Times New Roman" w:eastAsia="Times New Roman" w:hAnsi="Times New Roman" w:cs="Arial"/>
      <w:color w:val="5F6062"/>
      <w:sz w:val="20"/>
      <w:szCs w:val="20"/>
      <w:lang w:val="en-GB"/>
    </w:rPr>
  </w:style>
  <w:style w:type="paragraph" w:customStyle="1" w:styleId="BulletCopy-Qlik">
    <w:name w:val="Bullet Copy - Qlik"/>
    <w:basedOn w:val="Normal"/>
    <w:link w:val="BulletCopy-QlikChar"/>
    <w:rsid w:val="00F94DD4"/>
    <w:pPr>
      <w:numPr>
        <w:numId w:val="6"/>
      </w:numPr>
      <w:spacing w:after="72" w:line="300" w:lineRule="auto"/>
    </w:pPr>
    <w:rPr>
      <w:rFonts w:ascii="Times New Roman" w:eastAsia="Times New Roman" w:hAnsi="Times New Roman" w:cs="Arial"/>
      <w:b/>
      <w:color w:val="5F6062"/>
      <w:sz w:val="20"/>
      <w:szCs w:val="20"/>
      <w:lang w:val="en-GB"/>
    </w:rPr>
  </w:style>
  <w:style w:type="character" w:customStyle="1" w:styleId="BulletCopy-QlikChar">
    <w:name w:val="Bullet Copy - Qlik Char"/>
    <w:link w:val="BulletCopy-Qlik"/>
    <w:rsid w:val="00F94DD4"/>
    <w:rPr>
      <w:rFonts w:ascii="Times New Roman" w:eastAsia="Times New Roman" w:hAnsi="Times New Roman" w:cs="Arial"/>
      <w:b/>
      <w:color w:val="5F6062"/>
      <w:sz w:val="20"/>
      <w:szCs w:val="20"/>
      <w:lang w:val="en-GB" w:eastAsia="ja-JP"/>
    </w:rPr>
  </w:style>
  <w:style w:type="paragraph" w:customStyle="1" w:styleId="Sub-BulletCopy">
    <w:name w:val="Sub-Bullet Copy"/>
    <w:basedOn w:val="quotation"/>
    <w:link w:val="Sub-BulletCopyChar"/>
    <w:rsid w:val="00F94DD4"/>
    <w:pPr>
      <w:spacing w:before="120" w:after="240" w:line="300" w:lineRule="auto"/>
      <w:ind w:left="0"/>
    </w:pPr>
    <w:rPr>
      <w:rFonts w:cs="Arial"/>
      <w:b/>
      <w:color w:val="77787B"/>
    </w:rPr>
  </w:style>
  <w:style w:type="character" w:customStyle="1" w:styleId="Sub-BulletCopyChar">
    <w:name w:val="Sub-Bullet Copy Char"/>
    <w:link w:val="Sub-BulletCopy"/>
    <w:rsid w:val="00F94DD4"/>
    <w:rPr>
      <w:rFonts w:ascii="Arial" w:eastAsia="MS Mincho" w:hAnsi="Arial" w:cs="Arial"/>
      <w:b/>
      <w:noProof/>
      <w:color w:val="77787B"/>
      <w:sz w:val="20"/>
      <w:szCs w:val="20"/>
    </w:rPr>
  </w:style>
  <w:style w:type="paragraph" w:customStyle="1" w:styleId="BodySub-SubHeading-Qlik">
    <w:name w:val="Body Sub-Sub Heading - Qlik"/>
    <w:basedOn w:val="Normal"/>
    <w:link w:val="BodySub-SubHeading-QlikChar"/>
    <w:qFormat/>
    <w:rsid w:val="00F94DD4"/>
    <w:pPr>
      <w:spacing w:after="144" w:line="280" w:lineRule="exact"/>
    </w:pPr>
    <w:rPr>
      <w:rFonts w:ascii="Segoe UI" w:eastAsia="Times New Roman" w:hAnsi="Segoe UI" w:cs="Arial"/>
      <w:bCs/>
      <w:color w:val="8E9094" w:themeColor="text1" w:themeTint="A6"/>
      <w:sz w:val="20"/>
      <w:szCs w:val="20"/>
      <w:lang w:val="en-GB"/>
    </w:rPr>
  </w:style>
  <w:style w:type="character" w:customStyle="1" w:styleId="BodySub-SubHeading-QlikChar">
    <w:name w:val="Body Sub-Sub Heading - Qlik Char"/>
    <w:link w:val="BodySub-SubHeading-Qlik"/>
    <w:rsid w:val="00F94DD4"/>
    <w:rPr>
      <w:rFonts w:ascii="Segoe UI" w:eastAsia="Times New Roman" w:hAnsi="Segoe UI" w:cs="Arial"/>
      <w:bCs/>
      <w:color w:val="8E9094" w:themeColor="text1" w:themeTint="A6"/>
      <w:sz w:val="20"/>
      <w:szCs w:val="20"/>
      <w:lang w:val="en-GB"/>
    </w:rPr>
  </w:style>
  <w:style w:type="paragraph" w:customStyle="1" w:styleId="SidebarMainHeading-Qlik">
    <w:name w:val="Sidebar Main Heading - Qlik"/>
    <w:basedOn w:val="Normal"/>
    <w:link w:val="SidebarMainHeading-QlikChar"/>
    <w:qFormat/>
    <w:rsid w:val="00F94DD4"/>
    <w:pPr>
      <w:spacing w:after="72" w:line="300" w:lineRule="auto"/>
    </w:pPr>
    <w:rPr>
      <w:rFonts w:ascii="Times New Roman" w:eastAsia="Times New Roman" w:hAnsi="Times New Roman"/>
      <w:b/>
      <w:color w:val="5F6062"/>
      <w:szCs w:val="20"/>
      <w:lang w:val="en-GB" w:eastAsia="en-GB"/>
    </w:rPr>
  </w:style>
  <w:style w:type="character" w:customStyle="1" w:styleId="SidebarMainHeading-QlikChar">
    <w:name w:val="Sidebar Main Heading - Qlik Char"/>
    <w:link w:val="SidebarMainHeading-Qlik"/>
    <w:rsid w:val="00F94DD4"/>
    <w:rPr>
      <w:rFonts w:ascii="Times New Roman" w:eastAsia="Times New Roman" w:hAnsi="Times New Roman" w:cs="Times New Roman"/>
      <w:b/>
      <w:color w:val="5F6062"/>
      <w:sz w:val="22"/>
      <w:szCs w:val="20"/>
      <w:lang w:val="en-GB" w:eastAsia="en-GB"/>
    </w:rPr>
  </w:style>
  <w:style w:type="paragraph" w:customStyle="1" w:styleId="SidebarBodyCopy-Qlik">
    <w:name w:val="Sidebar Body Copy - Qlik"/>
    <w:basedOn w:val="Normal"/>
    <w:link w:val="SidebarBodyCopy-QlikChar"/>
    <w:autoRedefine/>
    <w:qFormat/>
    <w:rsid w:val="00F94DD4"/>
    <w:pPr>
      <w:spacing w:after="144" w:line="240" w:lineRule="exact"/>
    </w:pPr>
    <w:rPr>
      <w:rFonts w:ascii="Times New Roman" w:eastAsia="Times New Roman" w:hAnsi="Times New Roman" w:cs="Arial"/>
      <w:color w:val="5F6062"/>
      <w:sz w:val="18"/>
      <w:szCs w:val="18"/>
      <w:lang w:val="en-GB"/>
    </w:rPr>
  </w:style>
  <w:style w:type="character" w:customStyle="1" w:styleId="SidebarBodyCopy-QlikChar">
    <w:name w:val="Sidebar Body Copy - Qlik Char"/>
    <w:link w:val="SidebarBodyCopy-Qlik"/>
    <w:rsid w:val="00F94DD4"/>
    <w:rPr>
      <w:rFonts w:ascii="Times New Roman" w:eastAsia="Times New Roman" w:hAnsi="Times New Roman" w:cs="Arial"/>
      <w:color w:val="5F6062"/>
      <w:sz w:val="18"/>
      <w:szCs w:val="18"/>
      <w:lang w:val="en-GB"/>
    </w:rPr>
  </w:style>
  <w:style w:type="paragraph" w:customStyle="1" w:styleId="SidebarSub-heading">
    <w:name w:val="Sidebar Sub-heading"/>
    <w:basedOn w:val="Normal"/>
    <w:link w:val="SidebarSub-headingChar"/>
    <w:qFormat/>
    <w:rsid w:val="00F94DD4"/>
    <w:pPr>
      <w:spacing w:before="80" w:after="80" w:line="300" w:lineRule="auto"/>
    </w:pPr>
    <w:rPr>
      <w:rFonts w:ascii="Times New Roman" w:eastAsia="Times New Roman" w:hAnsi="Times New Roman"/>
      <w:b/>
      <w:color w:val="77787B"/>
      <w:sz w:val="16"/>
      <w:szCs w:val="16"/>
      <w:lang w:val="en-GB" w:eastAsia="en-GB"/>
    </w:rPr>
  </w:style>
  <w:style w:type="character" w:customStyle="1" w:styleId="SidebarSub-headingChar">
    <w:name w:val="Sidebar Sub-heading Char"/>
    <w:link w:val="SidebarSub-heading"/>
    <w:rsid w:val="00F94DD4"/>
    <w:rPr>
      <w:rFonts w:ascii="Times New Roman" w:eastAsia="Times New Roman" w:hAnsi="Times New Roman" w:cs="Times New Roman"/>
      <w:b/>
      <w:color w:val="77787B"/>
      <w:sz w:val="16"/>
      <w:szCs w:val="16"/>
      <w:lang w:val="en-GB" w:eastAsia="en-GB"/>
    </w:rPr>
  </w:style>
  <w:style w:type="paragraph" w:customStyle="1" w:styleId="SidebarBulletCopy">
    <w:name w:val="Sidebar Bullet Copy"/>
    <w:basedOn w:val="ListParagraph"/>
    <w:link w:val="SidebarBulletCopyChar"/>
    <w:uiPriority w:val="99"/>
    <w:qFormat/>
    <w:rsid w:val="00F94DD4"/>
    <w:pPr>
      <w:spacing w:before="80" w:after="80" w:line="300" w:lineRule="auto"/>
      <w:ind w:left="0"/>
    </w:pPr>
    <w:rPr>
      <w:rFonts w:ascii="Segoe UI" w:eastAsia="Times New Roman" w:hAnsi="Segoe UI"/>
      <w:b/>
      <w:color w:val="77787B"/>
      <w:sz w:val="16"/>
      <w:szCs w:val="16"/>
      <w:lang w:val="en-GB" w:eastAsia="en-GB"/>
    </w:rPr>
  </w:style>
  <w:style w:type="character" w:customStyle="1" w:styleId="SidebarBulletCopyChar">
    <w:name w:val="Sidebar Bullet Copy Char"/>
    <w:link w:val="SidebarBulletCopy"/>
    <w:uiPriority w:val="99"/>
    <w:rsid w:val="00F94DD4"/>
    <w:rPr>
      <w:rFonts w:ascii="Segoe UI" w:eastAsia="Times New Roman" w:hAnsi="Segoe UI" w:cs="Times New Roman"/>
      <w:b/>
      <w:color w:val="77787B"/>
      <w:sz w:val="16"/>
      <w:szCs w:val="16"/>
      <w:lang w:val="en-GB" w:eastAsia="en-GB"/>
    </w:rPr>
  </w:style>
  <w:style w:type="character" w:customStyle="1" w:styleId="ListParagraphChar">
    <w:name w:val="List Paragraph Char"/>
    <w:link w:val="ListParagraph"/>
    <w:uiPriority w:val="72"/>
    <w:rsid w:val="00F94DD4"/>
    <w:rPr>
      <w:color w:val="545659" w:themeColor="text1"/>
      <w:sz w:val="22"/>
    </w:rPr>
  </w:style>
  <w:style w:type="character" w:customStyle="1" w:styleId="quotationChar">
    <w:name w:val="quotation Char"/>
    <w:link w:val="quotation"/>
    <w:rsid w:val="00F94DD4"/>
    <w:rPr>
      <w:rFonts w:ascii="Arial" w:eastAsia="MS Mincho" w:hAnsi="Arial" w:cs="AkzidenzGroteskBQ-Light"/>
      <w:noProof/>
      <w:color w:val="6CB33E"/>
      <w:sz w:val="20"/>
      <w:szCs w:val="20"/>
    </w:rPr>
  </w:style>
  <w:style w:type="paragraph" w:customStyle="1" w:styleId="BodyBullet-Qlik">
    <w:name w:val="Body Bullet - Qlik"/>
    <w:basedOn w:val="Normal"/>
    <w:link w:val="BodyBullet-QlikChar"/>
    <w:qFormat/>
    <w:rsid w:val="00F94DD4"/>
    <w:pPr>
      <w:numPr>
        <w:numId w:val="4"/>
      </w:numPr>
      <w:spacing w:after="72" w:line="300" w:lineRule="auto"/>
      <w:ind w:left="662" w:hanging="216"/>
    </w:pPr>
    <w:rPr>
      <w:rFonts w:ascii="Times New Roman" w:eastAsia="Times New Roman" w:hAnsi="Times New Roman" w:cs="Arial"/>
      <w:b/>
      <w:color w:val="5F6062"/>
      <w:sz w:val="20"/>
      <w:szCs w:val="20"/>
      <w:lang w:val="en-GB"/>
    </w:rPr>
  </w:style>
  <w:style w:type="paragraph" w:customStyle="1" w:styleId="Sidebarsubheading">
    <w:name w:val="Sidebar sub heading"/>
    <w:basedOn w:val="SidebarBulletCopy"/>
    <w:link w:val="SidebarsubheadingChar"/>
    <w:uiPriority w:val="99"/>
    <w:qFormat/>
    <w:rsid w:val="00F94DD4"/>
    <w:pPr>
      <w:spacing w:before="0" w:after="20" w:line="240" w:lineRule="exact"/>
    </w:pPr>
    <w:rPr>
      <w:color w:val="5F6062"/>
      <w:sz w:val="18"/>
    </w:rPr>
  </w:style>
  <w:style w:type="character" w:customStyle="1" w:styleId="BodyBullet-QlikChar">
    <w:name w:val="Body Bullet - Qlik Char"/>
    <w:link w:val="BodyBullet-Qlik"/>
    <w:rsid w:val="00F94DD4"/>
    <w:rPr>
      <w:rFonts w:ascii="Times New Roman" w:eastAsia="Times New Roman" w:hAnsi="Times New Roman" w:cs="Arial"/>
      <w:b/>
      <w:color w:val="5F6062"/>
      <w:sz w:val="20"/>
      <w:szCs w:val="20"/>
      <w:lang w:val="en-GB" w:eastAsia="ja-JP"/>
    </w:rPr>
  </w:style>
  <w:style w:type="character" w:customStyle="1" w:styleId="SidebarsubheadingChar">
    <w:name w:val="Sidebar sub heading Char"/>
    <w:link w:val="Sidebarsubheading"/>
    <w:uiPriority w:val="99"/>
    <w:rsid w:val="00F94DD4"/>
    <w:rPr>
      <w:rFonts w:ascii="Segoe UI" w:eastAsia="Times New Roman" w:hAnsi="Segoe UI" w:cs="Times New Roman"/>
      <w:b/>
      <w:color w:val="5F6062"/>
      <w:sz w:val="18"/>
      <w:szCs w:val="16"/>
      <w:lang w:val="en-GB" w:eastAsia="en-GB"/>
    </w:rPr>
  </w:style>
  <w:style w:type="character" w:customStyle="1" w:styleId="SidebarBulletBodyChar">
    <w:name w:val="Sidebar Bullet Body Char"/>
    <w:link w:val="SidebarBulletBody"/>
    <w:uiPriority w:val="99"/>
    <w:rsid w:val="00F94DD4"/>
    <w:rPr>
      <w:color w:val="FFFFFF" w:themeColor="accent6"/>
      <w:sz w:val="18"/>
      <w:szCs w:val="20"/>
    </w:rPr>
  </w:style>
  <w:style w:type="paragraph" w:customStyle="1" w:styleId="SidebarBulletCopy-Qlik">
    <w:name w:val="Sidebar Bullet Copy - Qlik"/>
    <w:basedOn w:val="Normal"/>
    <w:link w:val="SidebarBulletCopy-QlikChar"/>
    <w:qFormat/>
    <w:rsid w:val="00F94DD4"/>
    <w:pPr>
      <w:numPr>
        <w:numId w:val="5"/>
      </w:numPr>
      <w:spacing w:before="80" w:after="80" w:line="300" w:lineRule="auto"/>
      <w:contextualSpacing/>
    </w:pPr>
    <w:rPr>
      <w:rFonts w:ascii="Times New Roman" w:eastAsia="Times New Roman" w:hAnsi="Times New Roman"/>
      <w:b/>
      <w:color w:val="77787B"/>
      <w:sz w:val="16"/>
      <w:szCs w:val="16"/>
      <w:lang w:val="en-GB" w:eastAsia="en-GB"/>
    </w:rPr>
  </w:style>
  <w:style w:type="character" w:customStyle="1" w:styleId="SidebarBulletCopy-QlikChar">
    <w:name w:val="Sidebar Bullet Copy - Qlik Char"/>
    <w:link w:val="SidebarBulletCopy-Qlik"/>
    <w:rsid w:val="00F94DD4"/>
    <w:rPr>
      <w:rFonts w:ascii="Times New Roman" w:eastAsia="Times New Roman" w:hAnsi="Times New Roman" w:cs="Times New Roman"/>
      <w:b/>
      <w:color w:val="77787B"/>
      <w:sz w:val="16"/>
      <w:szCs w:val="16"/>
      <w:lang w:val="en-GB" w:eastAsia="en-GB"/>
    </w:rPr>
  </w:style>
  <w:style w:type="paragraph" w:customStyle="1" w:styleId="SidebarSub-heading-Qlik">
    <w:name w:val="Sidebar Sub-heading - Qlik"/>
    <w:basedOn w:val="Normal"/>
    <w:link w:val="SidebarSub-heading-QlikChar"/>
    <w:qFormat/>
    <w:rsid w:val="00F94DD4"/>
    <w:pPr>
      <w:spacing w:before="80" w:after="80" w:line="300" w:lineRule="auto"/>
    </w:pPr>
    <w:rPr>
      <w:rFonts w:ascii="Times New Roman" w:eastAsia="Times New Roman" w:hAnsi="Times New Roman"/>
      <w:b/>
      <w:color w:val="77787B"/>
      <w:sz w:val="16"/>
      <w:szCs w:val="16"/>
      <w:lang w:val="en-GB" w:eastAsia="en-GB"/>
    </w:rPr>
  </w:style>
  <w:style w:type="character" w:customStyle="1" w:styleId="SidebarSub-heading-QlikChar">
    <w:name w:val="Sidebar Sub-heading - Qlik Char"/>
    <w:link w:val="SidebarSub-heading-Qlik"/>
    <w:rsid w:val="00F94DD4"/>
    <w:rPr>
      <w:rFonts w:ascii="Times New Roman" w:eastAsia="Times New Roman" w:hAnsi="Times New Roman" w:cs="Times New Roman"/>
      <w:b/>
      <w:color w:val="77787B"/>
      <w:sz w:val="16"/>
      <w:szCs w:val="16"/>
      <w:lang w:val="en-GB" w:eastAsia="en-GB"/>
    </w:rPr>
  </w:style>
  <w:style w:type="paragraph" w:customStyle="1" w:styleId="Sub-BulletCopy-Qlik">
    <w:name w:val="Sub-Bullet Copy - Qlik"/>
    <w:basedOn w:val="Normal"/>
    <w:link w:val="Sub-BulletCopy-QlikChar"/>
    <w:qFormat/>
    <w:rsid w:val="00F94DD4"/>
    <w:pPr>
      <w:numPr>
        <w:ilvl w:val="1"/>
        <w:numId w:val="6"/>
      </w:numPr>
      <w:spacing w:after="72" w:line="300" w:lineRule="auto"/>
    </w:pPr>
    <w:rPr>
      <w:rFonts w:ascii="Times New Roman" w:eastAsia="Times New Roman" w:hAnsi="Times New Roman" w:cs="Arial"/>
      <w:b/>
      <w:color w:val="5F6062"/>
      <w:sz w:val="20"/>
      <w:szCs w:val="20"/>
      <w:lang w:val="en-GB"/>
    </w:rPr>
  </w:style>
  <w:style w:type="character" w:customStyle="1" w:styleId="Sub-BulletCopy-QlikChar">
    <w:name w:val="Sub-Bullet Copy - Qlik Char"/>
    <w:link w:val="Sub-BulletCopy-Qlik"/>
    <w:rsid w:val="00F94DD4"/>
    <w:rPr>
      <w:rFonts w:ascii="Times New Roman" w:eastAsia="Times New Roman" w:hAnsi="Times New Roman" w:cs="Arial"/>
      <w:b/>
      <w:color w:val="5F6062"/>
      <w:sz w:val="20"/>
      <w:szCs w:val="20"/>
      <w:lang w:val="en-GB" w:eastAsia="ja-JP"/>
    </w:rPr>
  </w:style>
  <w:style w:type="paragraph" w:customStyle="1" w:styleId="CaptionBody-Qlik">
    <w:name w:val="Caption Body - Qlik"/>
    <w:basedOn w:val="BodyCopy-Qlik"/>
    <w:link w:val="CaptionBody-QlikChar"/>
    <w:uiPriority w:val="99"/>
    <w:qFormat/>
    <w:rsid w:val="00F94DD4"/>
    <w:pPr>
      <w:spacing w:after="72" w:line="240" w:lineRule="exact"/>
    </w:pPr>
    <w:rPr>
      <w:sz w:val="18"/>
      <w:szCs w:val="18"/>
    </w:rPr>
  </w:style>
  <w:style w:type="character" w:customStyle="1" w:styleId="CaptionBody-QlikChar">
    <w:name w:val="Caption Body - Qlik Char"/>
    <w:link w:val="CaptionBody-Qlik"/>
    <w:uiPriority w:val="99"/>
    <w:rsid w:val="00F94DD4"/>
    <w:rPr>
      <w:rFonts w:ascii="Times New Roman" w:eastAsia="Times New Roman" w:hAnsi="Times New Roman" w:cs="Arial"/>
      <w:color w:val="5F6062"/>
      <w:sz w:val="18"/>
      <w:szCs w:val="18"/>
      <w:lang w:val="en-GB"/>
    </w:rPr>
  </w:style>
  <w:style w:type="paragraph" w:customStyle="1" w:styleId="CaptionHeader-Qlik">
    <w:name w:val="Caption Header - Qlik"/>
    <w:basedOn w:val="BodySub-SubHeading-Qlik"/>
    <w:link w:val="CaptionHeader-QlikChar"/>
    <w:uiPriority w:val="99"/>
    <w:qFormat/>
    <w:rsid w:val="00F94DD4"/>
    <w:pPr>
      <w:spacing w:after="72" w:line="240" w:lineRule="exact"/>
    </w:pPr>
    <w:rPr>
      <w:sz w:val="18"/>
      <w:szCs w:val="18"/>
    </w:rPr>
  </w:style>
  <w:style w:type="character" w:customStyle="1" w:styleId="CaptionHeader-QlikChar">
    <w:name w:val="Caption Header - Qlik Char"/>
    <w:link w:val="CaptionHeader-Qlik"/>
    <w:uiPriority w:val="99"/>
    <w:rsid w:val="00F94DD4"/>
    <w:rPr>
      <w:rFonts w:ascii="Segoe UI" w:eastAsia="Times New Roman" w:hAnsi="Segoe UI" w:cs="Arial"/>
      <w:bCs/>
      <w:color w:val="8E9094" w:themeColor="text1" w:themeTint="A6"/>
      <w:sz w:val="18"/>
      <w:szCs w:val="18"/>
      <w:lang w:val="en-GB"/>
    </w:rPr>
  </w:style>
  <w:style w:type="paragraph" w:customStyle="1" w:styleId="TableHeader-Qlik">
    <w:name w:val="Table Header - Qlik"/>
    <w:basedOn w:val="Normal"/>
    <w:link w:val="TableHeader-QlikChar"/>
    <w:qFormat/>
    <w:rsid w:val="00F94DD4"/>
    <w:pPr>
      <w:framePr w:hSpace="187" w:wrap="around" w:vAnchor="page" w:hAnchor="margin" w:x="108" w:y="9102"/>
      <w:spacing w:after="72" w:line="280" w:lineRule="exact"/>
    </w:pPr>
    <w:rPr>
      <w:rFonts w:ascii="Times New Roman" w:eastAsia="Times New Roman" w:hAnsi="Times New Roman" w:cs="Arial"/>
      <w:b/>
      <w:bCs/>
      <w:color w:val="6CB33E"/>
      <w:sz w:val="20"/>
      <w:szCs w:val="16"/>
      <w:lang w:val="en-GB"/>
    </w:rPr>
  </w:style>
  <w:style w:type="paragraph" w:customStyle="1" w:styleId="TableBody-Qlik">
    <w:name w:val="Table Body - Qlik"/>
    <w:basedOn w:val="Normal"/>
    <w:link w:val="TableBody-QlikChar"/>
    <w:qFormat/>
    <w:rsid w:val="00F94DD4"/>
    <w:pPr>
      <w:framePr w:hSpace="187" w:wrap="around" w:vAnchor="page" w:hAnchor="margin" w:x="108" w:y="9102"/>
      <w:spacing w:after="180" w:line="280" w:lineRule="exact"/>
      <w:contextualSpacing/>
    </w:pPr>
    <w:rPr>
      <w:rFonts w:ascii="Times New Roman" w:eastAsia="Times New Roman" w:hAnsi="Times New Roman" w:cs="Arial"/>
      <w:color w:val="5F6062"/>
      <w:sz w:val="16"/>
      <w:szCs w:val="16"/>
      <w:lang w:val="en-GB"/>
    </w:rPr>
  </w:style>
  <w:style w:type="character" w:customStyle="1" w:styleId="TableHeader-QlikChar">
    <w:name w:val="Table Header - Qlik Char"/>
    <w:link w:val="TableHeader-Qlik"/>
    <w:rsid w:val="00F94DD4"/>
    <w:rPr>
      <w:rFonts w:ascii="Times New Roman" w:eastAsia="Times New Roman" w:hAnsi="Times New Roman" w:cs="Arial"/>
      <w:b/>
      <w:bCs/>
      <w:color w:val="6CB33E"/>
      <w:sz w:val="20"/>
      <w:szCs w:val="16"/>
      <w:lang w:val="en-GB"/>
    </w:rPr>
  </w:style>
  <w:style w:type="paragraph" w:customStyle="1" w:styleId="TableRowHeader-Qlik">
    <w:name w:val="Table Row Header - Qlik"/>
    <w:basedOn w:val="Normal"/>
    <w:link w:val="TableRowHeader-QlikChar"/>
    <w:qFormat/>
    <w:rsid w:val="00F94DD4"/>
    <w:pPr>
      <w:framePr w:hSpace="187" w:wrap="around" w:vAnchor="page" w:hAnchor="margin" w:x="108" w:y="9102"/>
      <w:spacing w:after="144" w:line="280" w:lineRule="exact"/>
    </w:pPr>
    <w:rPr>
      <w:rFonts w:ascii="Times New Roman" w:eastAsia="Times New Roman" w:hAnsi="Times New Roman" w:cs="Arial"/>
      <w:b/>
      <w:bCs/>
      <w:color w:val="5F6062"/>
      <w:sz w:val="20"/>
      <w:szCs w:val="20"/>
      <w:lang w:val="en-GB"/>
    </w:rPr>
  </w:style>
  <w:style w:type="character" w:customStyle="1" w:styleId="TableBody-QlikChar">
    <w:name w:val="Table Body - Qlik Char"/>
    <w:link w:val="TableBody-Qlik"/>
    <w:rsid w:val="00F94DD4"/>
    <w:rPr>
      <w:rFonts w:ascii="Times New Roman" w:eastAsia="Times New Roman" w:hAnsi="Times New Roman" w:cs="Arial"/>
      <w:color w:val="5F6062"/>
      <w:sz w:val="16"/>
      <w:szCs w:val="16"/>
      <w:lang w:val="en-GB"/>
    </w:rPr>
  </w:style>
  <w:style w:type="character" w:customStyle="1" w:styleId="TableRowHeader-QlikChar">
    <w:name w:val="Table Row Header - Qlik Char"/>
    <w:link w:val="TableRowHeader-Qlik"/>
    <w:rsid w:val="00F94DD4"/>
    <w:rPr>
      <w:rFonts w:ascii="Times New Roman" w:eastAsia="Times New Roman" w:hAnsi="Times New Roman" w:cs="Arial"/>
      <w:b/>
      <w:bCs/>
      <w:color w:val="5F6062"/>
      <w:sz w:val="20"/>
      <w:szCs w:val="20"/>
      <w:lang w:val="en-GB"/>
    </w:rPr>
  </w:style>
  <w:style w:type="paragraph" w:customStyle="1" w:styleId="Code">
    <w:name w:val="Code"/>
    <w:basedOn w:val="BodyCopy-Qlik"/>
    <w:link w:val="CodeChar"/>
    <w:qFormat/>
    <w:rsid w:val="00BE2C96"/>
    <w:pPr>
      <w:shd w:val="solid" w:color="000000" w:fill="000000"/>
      <w:spacing w:after="120" w:line="240" w:lineRule="auto"/>
      <w:ind w:left="357" w:firstLine="357"/>
    </w:pPr>
    <w:rPr>
      <w:rFonts w:ascii="Consolas" w:hAnsi="Consolas" w:cs="Consolas"/>
      <w:color w:val="FFFFFF" w:themeColor="accent6"/>
      <w:szCs w:val="22"/>
      <w:shd w:val="clear" w:color="auto" w:fill="E7E6E6"/>
      <w14:textOutline w14:w="9525" w14:cap="rnd" w14:cmpd="sng" w14:algn="ctr">
        <w14:noFill/>
        <w14:prstDash w14:val="solid"/>
        <w14:bevel/>
      </w14:textOutline>
    </w:rPr>
  </w:style>
  <w:style w:type="character" w:customStyle="1" w:styleId="CodeChar">
    <w:name w:val="Code Char"/>
    <w:basedOn w:val="BodyCopy-QlikChar"/>
    <w:link w:val="Code"/>
    <w:rsid w:val="00BE2C96"/>
    <w:rPr>
      <w:rFonts w:ascii="Consolas" w:eastAsia="Times New Roman" w:hAnsi="Consolas" w:cs="Consolas"/>
      <w:color w:val="FFFFFF" w:themeColor="accent6"/>
      <w:sz w:val="20"/>
      <w:szCs w:val="22"/>
      <w:shd w:val="solid" w:color="000000" w:fill="000000"/>
      <w:lang w:val="en-GB"/>
      <w14:textOutline w14:w="9525" w14:cap="rnd" w14:cmpd="sng" w14:algn="ctr">
        <w14:noFill/>
        <w14:prstDash w14:val="solid"/>
        <w14:bevel/>
      </w14:textOutline>
    </w:rPr>
  </w:style>
  <w:style w:type="character" w:styleId="FollowedHyperlink">
    <w:name w:val="FollowedHyperlink"/>
    <w:basedOn w:val="DefaultParagraphFont"/>
    <w:uiPriority w:val="99"/>
    <w:semiHidden/>
    <w:unhideWhenUsed/>
    <w:rsid w:val="00F94DD4"/>
    <w:rPr>
      <w:color w:val="006580" w:themeColor="followedHyperlink"/>
      <w:u w:val="single"/>
    </w:rPr>
  </w:style>
  <w:style w:type="paragraph" w:customStyle="1" w:styleId="NoteBox">
    <w:name w:val="Note Box"/>
    <w:basedOn w:val="BodyCopy-Qlik"/>
    <w:qFormat/>
    <w:rsid w:val="00F94DD4"/>
    <w:pPr>
      <w:pBdr>
        <w:top w:val="single" w:sz="4" w:space="1" w:color="auto"/>
        <w:left w:val="single" w:sz="4" w:space="4" w:color="auto"/>
        <w:bottom w:val="single" w:sz="4" w:space="1" w:color="auto"/>
        <w:right w:val="single" w:sz="4" w:space="4" w:color="auto"/>
      </w:pBdr>
      <w:shd w:val="clear" w:color="auto" w:fill="DFDEF3" w:themeFill="accent4" w:themeFillTint="33"/>
      <w:spacing w:before="240" w:after="240" w:line="360" w:lineRule="auto"/>
      <w:ind w:left="567" w:right="567"/>
    </w:pPr>
  </w:style>
  <w:style w:type="character" w:styleId="Emphasis">
    <w:name w:val="Emphasis"/>
    <w:basedOn w:val="DefaultParagraphFont"/>
    <w:uiPriority w:val="20"/>
    <w:qFormat/>
    <w:rsid w:val="00F94DD4"/>
    <w:rPr>
      <w:i/>
      <w:iCs/>
    </w:rPr>
  </w:style>
  <w:style w:type="character" w:styleId="Mention">
    <w:name w:val="Mention"/>
    <w:basedOn w:val="DefaultParagraphFont"/>
    <w:uiPriority w:val="99"/>
    <w:semiHidden/>
    <w:unhideWhenUsed/>
    <w:rsid w:val="00F94DD4"/>
    <w:rPr>
      <w:color w:val="2B579A"/>
      <w:shd w:val="clear" w:color="auto" w:fill="E6E6E6"/>
    </w:rPr>
  </w:style>
  <w:style w:type="paragraph" w:customStyle="1" w:styleId="msonormal0">
    <w:name w:val="msonormal"/>
    <w:basedOn w:val="Normal"/>
    <w:rsid w:val="00F94DD4"/>
    <w:pPr>
      <w:spacing w:before="100" w:beforeAutospacing="1" w:after="100" w:afterAutospacing="1"/>
    </w:pPr>
    <w:rPr>
      <w:rFonts w:ascii="Times New Roman" w:eastAsia="Times New Roman" w:hAnsi="Times New Roman"/>
      <w:lang w:val="en-GB" w:eastAsia="en-GB"/>
    </w:rPr>
  </w:style>
  <w:style w:type="paragraph" w:styleId="NormalWeb">
    <w:name w:val="Normal (Web)"/>
    <w:basedOn w:val="Normal"/>
    <w:uiPriority w:val="99"/>
    <w:unhideWhenUsed/>
    <w:rsid w:val="00F94DD4"/>
    <w:pPr>
      <w:spacing w:before="100" w:beforeAutospacing="1" w:after="100" w:afterAutospacing="1"/>
    </w:pPr>
    <w:rPr>
      <w:rFonts w:ascii="Times New Roman" w:eastAsia="Times New Roman" w:hAnsi="Times New Roman"/>
      <w:lang w:val="en-GB" w:eastAsia="en-GB"/>
    </w:rPr>
  </w:style>
  <w:style w:type="character" w:styleId="Strong">
    <w:name w:val="Strong"/>
    <w:basedOn w:val="DefaultParagraphFont"/>
    <w:uiPriority w:val="22"/>
    <w:qFormat/>
    <w:rsid w:val="00F94DD4"/>
    <w:rPr>
      <w:b/>
      <w:bCs/>
    </w:rPr>
  </w:style>
  <w:style w:type="character" w:styleId="HTMLCode">
    <w:name w:val="HTML Code"/>
    <w:basedOn w:val="DefaultParagraphFont"/>
    <w:uiPriority w:val="99"/>
    <w:semiHidden/>
    <w:unhideWhenUsed/>
    <w:rsid w:val="00F94DD4"/>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F94D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semiHidden/>
    <w:rsid w:val="00F94DD4"/>
    <w:rPr>
      <w:rFonts w:ascii="Courier New" w:eastAsia="Times New Roman" w:hAnsi="Courier New" w:cs="Courier New"/>
      <w:sz w:val="20"/>
      <w:szCs w:val="20"/>
      <w:lang w:val="en-GB" w:eastAsia="en-GB"/>
    </w:rPr>
  </w:style>
  <w:style w:type="character" w:styleId="UnresolvedMention">
    <w:name w:val="Unresolved Mention"/>
    <w:basedOn w:val="DefaultParagraphFont"/>
    <w:uiPriority w:val="99"/>
    <w:semiHidden/>
    <w:unhideWhenUsed/>
    <w:rsid w:val="00F94DD4"/>
    <w:rPr>
      <w:color w:val="808080"/>
      <w:shd w:val="clear" w:color="auto" w:fill="E6E6E6"/>
    </w:rPr>
  </w:style>
  <w:style w:type="character" w:customStyle="1" w:styleId="pl-s1">
    <w:name w:val="pl-s1"/>
    <w:basedOn w:val="DefaultParagraphFont"/>
    <w:rsid w:val="006B3798"/>
  </w:style>
  <w:style w:type="character" w:customStyle="1" w:styleId="pl-s">
    <w:name w:val="pl-s"/>
    <w:basedOn w:val="DefaultParagraphFont"/>
    <w:rsid w:val="006B3798"/>
  </w:style>
  <w:style w:type="character" w:customStyle="1" w:styleId="pl-pds">
    <w:name w:val="pl-pds"/>
    <w:basedOn w:val="DefaultParagraphFont"/>
    <w:rsid w:val="006B3798"/>
  </w:style>
  <w:style w:type="character" w:customStyle="1" w:styleId="pl-k">
    <w:name w:val="pl-k"/>
    <w:basedOn w:val="DefaultParagraphFont"/>
    <w:rsid w:val="006B3798"/>
  </w:style>
  <w:style w:type="character" w:customStyle="1" w:styleId="pl-c1">
    <w:name w:val="pl-c1"/>
    <w:basedOn w:val="DefaultParagraphFont"/>
    <w:rsid w:val="006B3798"/>
  </w:style>
  <w:style w:type="character" w:customStyle="1" w:styleId="pl-smi">
    <w:name w:val="pl-smi"/>
    <w:basedOn w:val="DefaultParagraphFont"/>
    <w:rsid w:val="006B3798"/>
  </w:style>
  <w:style w:type="character" w:customStyle="1" w:styleId="pl-c">
    <w:name w:val="pl-c"/>
    <w:basedOn w:val="DefaultParagraphFont"/>
    <w:rsid w:val="00216979"/>
  </w:style>
  <w:style w:type="character" w:customStyle="1" w:styleId="pl-ent">
    <w:name w:val="pl-ent"/>
    <w:basedOn w:val="DefaultParagraphFont"/>
    <w:rsid w:val="00216979"/>
  </w:style>
  <w:style w:type="paragraph" w:styleId="Caption">
    <w:name w:val="caption"/>
    <w:basedOn w:val="Normal"/>
    <w:next w:val="Normal"/>
    <w:uiPriority w:val="35"/>
    <w:unhideWhenUsed/>
    <w:qFormat/>
    <w:rsid w:val="00677878"/>
    <w:pPr>
      <w:spacing w:after="200"/>
    </w:pPr>
    <w:rPr>
      <w:rFonts w:ascii="Times New Roman" w:eastAsia="Times New Roman" w:hAnsi="Times New Roman"/>
      <w:i/>
      <w:iCs/>
      <w:color w:val="1C345E" w:themeColor="text2"/>
      <w:sz w:val="18"/>
      <w:szCs w:val="18"/>
      <w:lang w:val="en-GB" w:eastAsia="en-GB"/>
    </w:rPr>
  </w:style>
  <w:style w:type="character" w:customStyle="1" w:styleId="syntax">
    <w:name w:val="syntax"/>
    <w:basedOn w:val="DefaultParagraphFont"/>
    <w:rsid w:val="004835EC"/>
  </w:style>
  <w:style w:type="character" w:customStyle="1" w:styleId="commoncomponentsqabdishort">
    <w:name w:val="commoncomponentsqabdi_short"/>
    <w:basedOn w:val="DefaultParagraphFont"/>
    <w:rsid w:val="004835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190431">
      <w:bodyDiv w:val="1"/>
      <w:marLeft w:val="0"/>
      <w:marRight w:val="0"/>
      <w:marTop w:val="0"/>
      <w:marBottom w:val="0"/>
      <w:divBdr>
        <w:top w:val="none" w:sz="0" w:space="0" w:color="auto"/>
        <w:left w:val="none" w:sz="0" w:space="0" w:color="auto"/>
        <w:bottom w:val="none" w:sz="0" w:space="0" w:color="auto"/>
        <w:right w:val="none" w:sz="0" w:space="0" w:color="auto"/>
      </w:divBdr>
      <w:divsChild>
        <w:div w:id="351078473">
          <w:marLeft w:val="0"/>
          <w:marRight w:val="0"/>
          <w:marTop w:val="0"/>
          <w:marBottom w:val="0"/>
          <w:divBdr>
            <w:top w:val="none" w:sz="0" w:space="0" w:color="auto"/>
            <w:left w:val="none" w:sz="0" w:space="0" w:color="auto"/>
            <w:bottom w:val="none" w:sz="0" w:space="0" w:color="auto"/>
            <w:right w:val="none" w:sz="0" w:space="0" w:color="auto"/>
          </w:divBdr>
        </w:div>
        <w:div w:id="1870558853">
          <w:marLeft w:val="0"/>
          <w:marRight w:val="0"/>
          <w:marTop w:val="0"/>
          <w:marBottom w:val="0"/>
          <w:divBdr>
            <w:top w:val="none" w:sz="0" w:space="0" w:color="auto"/>
            <w:left w:val="none" w:sz="0" w:space="0" w:color="auto"/>
            <w:bottom w:val="none" w:sz="0" w:space="0" w:color="auto"/>
            <w:right w:val="none" w:sz="0" w:space="0" w:color="auto"/>
          </w:divBdr>
        </w:div>
      </w:divsChild>
    </w:div>
    <w:div w:id="92093092">
      <w:bodyDiv w:val="1"/>
      <w:marLeft w:val="0"/>
      <w:marRight w:val="0"/>
      <w:marTop w:val="0"/>
      <w:marBottom w:val="0"/>
      <w:divBdr>
        <w:top w:val="none" w:sz="0" w:space="0" w:color="auto"/>
        <w:left w:val="none" w:sz="0" w:space="0" w:color="auto"/>
        <w:bottom w:val="none" w:sz="0" w:space="0" w:color="auto"/>
        <w:right w:val="none" w:sz="0" w:space="0" w:color="auto"/>
      </w:divBdr>
      <w:divsChild>
        <w:div w:id="1656643848">
          <w:marLeft w:val="0"/>
          <w:marRight w:val="0"/>
          <w:marTop w:val="0"/>
          <w:marBottom w:val="0"/>
          <w:divBdr>
            <w:top w:val="none" w:sz="0" w:space="0" w:color="auto"/>
            <w:left w:val="none" w:sz="0" w:space="0" w:color="auto"/>
            <w:bottom w:val="none" w:sz="0" w:space="0" w:color="auto"/>
            <w:right w:val="none" w:sz="0" w:space="0" w:color="auto"/>
          </w:divBdr>
        </w:div>
      </w:divsChild>
    </w:div>
    <w:div w:id="142704427">
      <w:bodyDiv w:val="1"/>
      <w:marLeft w:val="0"/>
      <w:marRight w:val="0"/>
      <w:marTop w:val="0"/>
      <w:marBottom w:val="0"/>
      <w:divBdr>
        <w:top w:val="none" w:sz="0" w:space="0" w:color="auto"/>
        <w:left w:val="none" w:sz="0" w:space="0" w:color="auto"/>
        <w:bottom w:val="none" w:sz="0" w:space="0" w:color="auto"/>
        <w:right w:val="none" w:sz="0" w:space="0" w:color="auto"/>
      </w:divBdr>
    </w:div>
    <w:div w:id="191497088">
      <w:bodyDiv w:val="1"/>
      <w:marLeft w:val="0"/>
      <w:marRight w:val="0"/>
      <w:marTop w:val="0"/>
      <w:marBottom w:val="0"/>
      <w:divBdr>
        <w:top w:val="none" w:sz="0" w:space="0" w:color="auto"/>
        <w:left w:val="none" w:sz="0" w:space="0" w:color="auto"/>
        <w:bottom w:val="none" w:sz="0" w:space="0" w:color="auto"/>
        <w:right w:val="none" w:sz="0" w:space="0" w:color="auto"/>
      </w:divBdr>
      <w:divsChild>
        <w:div w:id="1392339144">
          <w:marLeft w:val="600"/>
          <w:marRight w:val="0"/>
          <w:marTop w:val="0"/>
          <w:marBottom w:val="300"/>
          <w:divBdr>
            <w:top w:val="none" w:sz="0" w:space="0" w:color="auto"/>
            <w:left w:val="none" w:sz="0" w:space="0" w:color="auto"/>
            <w:bottom w:val="none" w:sz="0" w:space="0" w:color="auto"/>
            <w:right w:val="none" w:sz="0" w:space="0" w:color="auto"/>
          </w:divBdr>
          <w:divsChild>
            <w:div w:id="1762532388">
              <w:marLeft w:val="0"/>
              <w:marRight w:val="0"/>
              <w:marTop w:val="0"/>
              <w:marBottom w:val="0"/>
              <w:divBdr>
                <w:top w:val="none" w:sz="0" w:space="0" w:color="auto"/>
                <w:left w:val="none" w:sz="0" w:space="0" w:color="auto"/>
                <w:bottom w:val="none" w:sz="0" w:space="0" w:color="auto"/>
                <w:right w:val="none" w:sz="0" w:space="0" w:color="auto"/>
              </w:divBdr>
            </w:div>
            <w:div w:id="611474160">
              <w:marLeft w:val="-120"/>
              <w:marRight w:val="-120"/>
              <w:marTop w:val="0"/>
              <w:marBottom w:val="0"/>
              <w:divBdr>
                <w:top w:val="none" w:sz="0" w:space="0" w:color="auto"/>
                <w:left w:val="none" w:sz="0" w:space="0" w:color="auto"/>
                <w:bottom w:val="none" w:sz="0" w:space="0" w:color="auto"/>
                <w:right w:val="none" w:sz="0" w:space="0" w:color="auto"/>
              </w:divBdr>
            </w:div>
          </w:divsChild>
        </w:div>
        <w:div w:id="794759419">
          <w:marLeft w:val="0"/>
          <w:marRight w:val="0"/>
          <w:marTop w:val="0"/>
          <w:marBottom w:val="0"/>
          <w:divBdr>
            <w:top w:val="none" w:sz="0" w:space="0" w:color="auto"/>
            <w:left w:val="none" w:sz="0" w:space="0" w:color="auto"/>
            <w:bottom w:val="none" w:sz="0" w:space="0" w:color="auto"/>
            <w:right w:val="none" w:sz="0" w:space="0" w:color="auto"/>
          </w:divBdr>
        </w:div>
      </w:divsChild>
    </w:div>
    <w:div w:id="237448902">
      <w:bodyDiv w:val="1"/>
      <w:marLeft w:val="0"/>
      <w:marRight w:val="0"/>
      <w:marTop w:val="0"/>
      <w:marBottom w:val="0"/>
      <w:divBdr>
        <w:top w:val="none" w:sz="0" w:space="0" w:color="auto"/>
        <w:left w:val="none" w:sz="0" w:space="0" w:color="auto"/>
        <w:bottom w:val="none" w:sz="0" w:space="0" w:color="auto"/>
        <w:right w:val="none" w:sz="0" w:space="0" w:color="auto"/>
      </w:divBdr>
    </w:div>
    <w:div w:id="285475977">
      <w:bodyDiv w:val="1"/>
      <w:marLeft w:val="0"/>
      <w:marRight w:val="0"/>
      <w:marTop w:val="0"/>
      <w:marBottom w:val="0"/>
      <w:divBdr>
        <w:top w:val="none" w:sz="0" w:space="0" w:color="auto"/>
        <w:left w:val="none" w:sz="0" w:space="0" w:color="auto"/>
        <w:bottom w:val="none" w:sz="0" w:space="0" w:color="auto"/>
        <w:right w:val="none" w:sz="0" w:space="0" w:color="auto"/>
      </w:divBdr>
    </w:div>
    <w:div w:id="297340709">
      <w:bodyDiv w:val="1"/>
      <w:marLeft w:val="0"/>
      <w:marRight w:val="0"/>
      <w:marTop w:val="0"/>
      <w:marBottom w:val="0"/>
      <w:divBdr>
        <w:top w:val="none" w:sz="0" w:space="0" w:color="auto"/>
        <w:left w:val="none" w:sz="0" w:space="0" w:color="auto"/>
        <w:bottom w:val="none" w:sz="0" w:space="0" w:color="auto"/>
        <w:right w:val="none" w:sz="0" w:space="0" w:color="auto"/>
      </w:divBdr>
      <w:divsChild>
        <w:div w:id="152113189">
          <w:marLeft w:val="0"/>
          <w:marRight w:val="0"/>
          <w:marTop w:val="0"/>
          <w:marBottom w:val="0"/>
          <w:divBdr>
            <w:top w:val="none" w:sz="0" w:space="0" w:color="auto"/>
            <w:left w:val="none" w:sz="0" w:space="0" w:color="auto"/>
            <w:bottom w:val="none" w:sz="0" w:space="0" w:color="auto"/>
            <w:right w:val="none" w:sz="0" w:space="0" w:color="auto"/>
          </w:divBdr>
        </w:div>
        <w:div w:id="2012642329">
          <w:marLeft w:val="0"/>
          <w:marRight w:val="0"/>
          <w:marTop w:val="0"/>
          <w:marBottom w:val="0"/>
          <w:divBdr>
            <w:top w:val="none" w:sz="0" w:space="0" w:color="auto"/>
            <w:left w:val="none" w:sz="0" w:space="0" w:color="auto"/>
            <w:bottom w:val="none" w:sz="0" w:space="0" w:color="auto"/>
            <w:right w:val="none" w:sz="0" w:space="0" w:color="auto"/>
          </w:divBdr>
        </w:div>
        <w:div w:id="1950701725">
          <w:marLeft w:val="0"/>
          <w:marRight w:val="0"/>
          <w:marTop w:val="0"/>
          <w:marBottom w:val="0"/>
          <w:divBdr>
            <w:top w:val="none" w:sz="0" w:space="0" w:color="auto"/>
            <w:left w:val="none" w:sz="0" w:space="0" w:color="auto"/>
            <w:bottom w:val="none" w:sz="0" w:space="0" w:color="auto"/>
            <w:right w:val="none" w:sz="0" w:space="0" w:color="auto"/>
          </w:divBdr>
        </w:div>
        <w:div w:id="273171951">
          <w:marLeft w:val="0"/>
          <w:marRight w:val="0"/>
          <w:marTop w:val="0"/>
          <w:marBottom w:val="0"/>
          <w:divBdr>
            <w:top w:val="none" w:sz="0" w:space="0" w:color="auto"/>
            <w:left w:val="none" w:sz="0" w:space="0" w:color="auto"/>
            <w:bottom w:val="none" w:sz="0" w:space="0" w:color="auto"/>
            <w:right w:val="none" w:sz="0" w:space="0" w:color="auto"/>
          </w:divBdr>
        </w:div>
        <w:div w:id="1843087073">
          <w:marLeft w:val="0"/>
          <w:marRight w:val="0"/>
          <w:marTop w:val="0"/>
          <w:marBottom w:val="0"/>
          <w:divBdr>
            <w:top w:val="none" w:sz="0" w:space="0" w:color="auto"/>
            <w:left w:val="none" w:sz="0" w:space="0" w:color="auto"/>
            <w:bottom w:val="none" w:sz="0" w:space="0" w:color="auto"/>
            <w:right w:val="none" w:sz="0" w:space="0" w:color="auto"/>
          </w:divBdr>
        </w:div>
        <w:div w:id="1330405094">
          <w:marLeft w:val="0"/>
          <w:marRight w:val="0"/>
          <w:marTop w:val="0"/>
          <w:marBottom w:val="0"/>
          <w:divBdr>
            <w:top w:val="none" w:sz="0" w:space="0" w:color="auto"/>
            <w:left w:val="none" w:sz="0" w:space="0" w:color="auto"/>
            <w:bottom w:val="none" w:sz="0" w:space="0" w:color="auto"/>
            <w:right w:val="none" w:sz="0" w:space="0" w:color="auto"/>
          </w:divBdr>
        </w:div>
        <w:div w:id="1098256548">
          <w:marLeft w:val="0"/>
          <w:marRight w:val="0"/>
          <w:marTop w:val="0"/>
          <w:marBottom w:val="0"/>
          <w:divBdr>
            <w:top w:val="none" w:sz="0" w:space="0" w:color="auto"/>
            <w:left w:val="none" w:sz="0" w:space="0" w:color="auto"/>
            <w:bottom w:val="none" w:sz="0" w:space="0" w:color="auto"/>
            <w:right w:val="none" w:sz="0" w:space="0" w:color="auto"/>
          </w:divBdr>
        </w:div>
        <w:div w:id="1902013778">
          <w:marLeft w:val="0"/>
          <w:marRight w:val="0"/>
          <w:marTop w:val="0"/>
          <w:marBottom w:val="0"/>
          <w:divBdr>
            <w:top w:val="none" w:sz="0" w:space="0" w:color="auto"/>
            <w:left w:val="none" w:sz="0" w:space="0" w:color="auto"/>
            <w:bottom w:val="none" w:sz="0" w:space="0" w:color="auto"/>
            <w:right w:val="none" w:sz="0" w:space="0" w:color="auto"/>
          </w:divBdr>
        </w:div>
        <w:div w:id="444425708">
          <w:marLeft w:val="0"/>
          <w:marRight w:val="0"/>
          <w:marTop w:val="0"/>
          <w:marBottom w:val="0"/>
          <w:divBdr>
            <w:top w:val="none" w:sz="0" w:space="0" w:color="auto"/>
            <w:left w:val="none" w:sz="0" w:space="0" w:color="auto"/>
            <w:bottom w:val="none" w:sz="0" w:space="0" w:color="auto"/>
            <w:right w:val="none" w:sz="0" w:space="0" w:color="auto"/>
          </w:divBdr>
        </w:div>
        <w:div w:id="596793084">
          <w:marLeft w:val="0"/>
          <w:marRight w:val="0"/>
          <w:marTop w:val="0"/>
          <w:marBottom w:val="0"/>
          <w:divBdr>
            <w:top w:val="none" w:sz="0" w:space="0" w:color="auto"/>
            <w:left w:val="none" w:sz="0" w:space="0" w:color="auto"/>
            <w:bottom w:val="none" w:sz="0" w:space="0" w:color="auto"/>
            <w:right w:val="none" w:sz="0" w:space="0" w:color="auto"/>
          </w:divBdr>
        </w:div>
        <w:div w:id="596594311">
          <w:marLeft w:val="0"/>
          <w:marRight w:val="0"/>
          <w:marTop w:val="0"/>
          <w:marBottom w:val="0"/>
          <w:divBdr>
            <w:top w:val="none" w:sz="0" w:space="0" w:color="auto"/>
            <w:left w:val="none" w:sz="0" w:space="0" w:color="auto"/>
            <w:bottom w:val="none" w:sz="0" w:space="0" w:color="auto"/>
            <w:right w:val="none" w:sz="0" w:space="0" w:color="auto"/>
          </w:divBdr>
        </w:div>
        <w:div w:id="810975073">
          <w:marLeft w:val="0"/>
          <w:marRight w:val="0"/>
          <w:marTop w:val="0"/>
          <w:marBottom w:val="0"/>
          <w:divBdr>
            <w:top w:val="none" w:sz="0" w:space="0" w:color="auto"/>
            <w:left w:val="none" w:sz="0" w:space="0" w:color="auto"/>
            <w:bottom w:val="none" w:sz="0" w:space="0" w:color="auto"/>
            <w:right w:val="none" w:sz="0" w:space="0" w:color="auto"/>
          </w:divBdr>
        </w:div>
        <w:div w:id="1220627865">
          <w:marLeft w:val="0"/>
          <w:marRight w:val="0"/>
          <w:marTop w:val="0"/>
          <w:marBottom w:val="0"/>
          <w:divBdr>
            <w:top w:val="none" w:sz="0" w:space="0" w:color="auto"/>
            <w:left w:val="none" w:sz="0" w:space="0" w:color="auto"/>
            <w:bottom w:val="none" w:sz="0" w:space="0" w:color="auto"/>
            <w:right w:val="none" w:sz="0" w:space="0" w:color="auto"/>
          </w:divBdr>
        </w:div>
        <w:div w:id="265768838">
          <w:marLeft w:val="0"/>
          <w:marRight w:val="0"/>
          <w:marTop w:val="0"/>
          <w:marBottom w:val="0"/>
          <w:divBdr>
            <w:top w:val="none" w:sz="0" w:space="0" w:color="auto"/>
            <w:left w:val="none" w:sz="0" w:space="0" w:color="auto"/>
            <w:bottom w:val="none" w:sz="0" w:space="0" w:color="auto"/>
            <w:right w:val="none" w:sz="0" w:space="0" w:color="auto"/>
          </w:divBdr>
        </w:div>
        <w:div w:id="1573659187">
          <w:marLeft w:val="0"/>
          <w:marRight w:val="0"/>
          <w:marTop w:val="0"/>
          <w:marBottom w:val="0"/>
          <w:divBdr>
            <w:top w:val="none" w:sz="0" w:space="0" w:color="auto"/>
            <w:left w:val="none" w:sz="0" w:space="0" w:color="auto"/>
            <w:bottom w:val="none" w:sz="0" w:space="0" w:color="auto"/>
            <w:right w:val="none" w:sz="0" w:space="0" w:color="auto"/>
          </w:divBdr>
        </w:div>
        <w:div w:id="67850317">
          <w:marLeft w:val="0"/>
          <w:marRight w:val="0"/>
          <w:marTop w:val="0"/>
          <w:marBottom w:val="0"/>
          <w:divBdr>
            <w:top w:val="none" w:sz="0" w:space="0" w:color="auto"/>
            <w:left w:val="none" w:sz="0" w:space="0" w:color="auto"/>
            <w:bottom w:val="none" w:sz="0" w:space="0" w:color="auto"/>
            <w:right w:val="none" w:sz="0" w:space="0" w:color="auto"/>
          </w:divBdr>
        </w:div>
        <w:div w:id="1162282009">
          <w:marLeft w:val="0"/>
          <w:marRight w:val="0"/>
          <w:marTop w:val="0"/>
          <w:marBottom w:val="0"/>
          <w:divBdr>
            <w:top w:val="none" w:sz="0" w:space="0" w:color="auto"/>
            <w:left w:val="none" w:sz="0" w:space="0" w:color="auto"/>
            <w:bottom w:val="none" w:sz="0" w:space="0" w:color="auto"/>
            <w:right w:val="none" w:sz="0" w:space="0" w:color="auto"/>
          </w:divBdr>
        </w:div>
        <w:div w:id="1163083153">
          <w:marLeft w:val="0"/>
          <w:marRight w:val="0"/>
          <w:marTop w:val="0"/>
          <w:marBottom w:val="0"/>
          <w:divBdr>
            <w:top w:val="none" w:sz="0" w:space="0" w:color="auto"/>
            <w:left w:val="none" w:sz="0" w:space="0" w:color="auto"/>
            <w:bottom w:val="none" w:sz="0" w:space="0" w:color="auto"/>
            <w:right w:val="none" w:sz="0" w:space="0" w:color="auto"/>
          </w:divBdr>
        </w:div>
        <w:div w:id="207882088">
          <w:marLeft w:val="0"/>
          <w:marRight w:val="0"/>
          <w:marTop w:val="0"/>
          <w:marBottom w:val="0"/>
          <w:divBdr>
            <w:top w:val="none" w:sz="0" w:space="0" w:color="auto"/>
            <w:left w:val="none" w:sz="0" w:space="0" w:color="auto"/>
            <w:bottom w:val="none" w:sz="0" w:space="0" w:color="auto"/>
            <w:right w:val="none" w:sz="0" w:space="0" w:color="auto"/>
          </w:divBdr>
        </w:div>
        <w:div w:id="1039285083">
          <w:marLeft w:val="0"/>
          <w:marRight w:val="0"/>
          <w:marTop w:val="0"/>
          <w:marBottom w:val="0"/>
          <w:divBdr>
            <w:top w:val="none" w:sz="0" w:space="0" w:color="auto"/>
            <w:left w:val="none" w:sz="0" w:space="0" w:color="auto"/>
            <w:bottom w:val="none" w:sz="0" w:space="0" w:color="auto"/>
            <w:right w:val="none" w:sz="0" w:space="0" w:color="auto"/>
          </w:divBdr>
        </w:div>
        <w:div w:id="861208835">
          <w:marLeft w:val="0"/>
          <w:marRight w:val="0"/>
          <w:marTop w:val="0"/>
          <w:marBottom w:val="0"/>
          <w:divBdr>
            <w:top w:val="none" w:sz="0" w:space="0" w:color="auto"/>
            <w:left w:val="none" w:sz="0" w:space="0" w:color="auto"/>
            <w:bottom w:val="none" w:sz="0" w:space="0" w:color="auto"/>
            <w:right w:val="none" w:sz="0" w:space="0" w:color="auto"/>
          </w:divBdr>
        </w:div>
        <w:div w:id="1761439617">
          <w:marLeft w:val="0"/>
          <w:marRight w:val="0"/>
          <w:marTop w:val="0"/>
          <w:marBottom w:val="0"/>
          <w:divBdr>
            <w:top w:val="none" w:sz="0" w:space="0" w:color="auto"/>
            <w:left w:val="none" w:sz="0" w:space="0" w:color="auto"/>
            <w:bottom w:val="none" w:sz="0" w:space="0" w:color="auto"/>
            <w:right w:val="none" w:sz="0" w:space="0" w:color="auto"/>
          </w:divBdr>
        </w:div>
        <w:div w:id="1255869178">
          <w:marLeft w:val="0"/>
          <w:marRight w:val="0"/>
          <w:marTop w:val="0"/>
          <w:marBottom w:val="0"/>
          <w:divBdr>
            <w:top w:val="none" w:sz="0" w:space="0" w:color="auto"/>
            <w:left w:val="none" w:sz="0" w:space="0" w:color="auto"/>
            <w:bottom w:val="none" w:sz="0" w:space="0" w:color="auto"/>
            <w:right w:val="none" w:sz="0" w:space="0" w:color="auto"/>
          </w:divBdr>
        </w:div>
        <w:div w:id="676348100">
          <w:marLeft w:val="0"/>
          <w:marRight w:val="0"/>
          <w:marTop w:val="0"/>
          <w:marBottom w:val="0"/>
          <w:divBdr>
            <w:top w:val="none" w:sz="0" w:space="0" w:color="auto"/>
            <w:left w:val="none" w:sz="0" w:space="0" w:color="auto"/>
            <w:bottom w:val="none" w:sz="0" w:space="0" w:color="auto"/>
            <w:right w:val="none" w:sz="0" w:space="0" w:color="auto"/>
          </w:divBdr>
        </w:div>
        <w:div w:id="1131090472">
          <w:marLeft w:val="0"/>
          <w:marRight w:val="0"/>
          <w:marTop w:val="0"/>
          <w:marBottom w:val="0"/>
          <w:divBdr>
            <w:top w:val="none" w:sz="0" w:space="0" w:color="auto"/>
            <w:left w:val="none" w:sz="0" w:space="0" w:color="auto"/>
            <w:bottom w:val="none" w:sz="0" w:space="0" w:color="auto"/>
            <w:right w:val="none" w:sz="0" w:space="0" w:color="auto"/>
          </w:divBdr>
        </w:div>
        <w:div w:id="601768458">
          <w:marLeft w:val="0"/>
          <w:marRight w:val="0"/>
          <w:marTop w:val="0"/>
          <w:marBottom w:val="0"/>
          <w:divBdr>
            <w:top w:val="none" w:sz="0" w:space="0" w:color="auto"/>
            <w:left w:val="none" w:sz="0" w:space="0" w:color="auto"/>
            <w:bottom w:val="none" w:sz="0" w:space="0" w:color="auto"/>
            <w:right w:val="none" w:sz="0" w:space="0" w:color="auto"/>
          </w:divBdr>
        </w:div>
        <w:div w:id="372929866">
          <w:marLeft w:val="0"/>
          <w:marRight w:val="0"/>
          <w:marTop w:val="0"/>
          <w:marBottom w:val="0"/>
          <w:divBdr>
            <w:top w:val="none" w:sz="0" w:space="0" w:color="auto"/>
            <w:left w:val="none" w:sz="0" w:space="0" w:color="auto"/>
            <w:bottom w:val="none" w:sz="0" w:space="0" w:color="auto"/>
            <w:right w:val="none" w:sz="0" w:space="0" w:color="auto"/>
          </w:divBdr>
        </w:div>
        <w:div w:id="872229946">
          <w:marLeft w:val="0"/>
          <w:marRight w:val="0"/>
          <w:marTop w:val="0"/>
          <w:marBottom w:val="0"/>
          <w:divBdr>
            <w:top w:val="none" w:sz="0" w:space="0" w:color="auto"/>
            <w:left w:val="none" w:sz="0" w:space="0" w:color="auto"/>
            <w:bottom w:val="none" w:sz="0" w:space="0" w:color="auto"/>
            <w:right w:val="none" w:sz="0" w:space="0" w:color="auto"/>
          </w:divBdr>
        </w:div>
        <w:div w:id="1221208443">
          <w:marLeft w:val="0"/>
          <w:marRight w:val="0"/>
          <w:marTop w:val="0"/>
          <w:marBottom w:val="0"/>
          <w:divBdr>
            <w:top w:val="none" w:sz="0" w:space="0" w:color="auto"/>
            <w:left w:val="none" w:sz="0" w:space="0" w:color="auto"/>
            <w:bottom w:val="none" w:sz="0" w:space="0" w:color="auto"/>
            <w:right w:val="none" w:sz="0" w:space="0" w:color="auto"/>
          </w:divBdr>
        </w:div>
        <w:div w:id="1604145191">
          <w:marLeft w:val="0"/>
          <w:marRight w:val="0"/>
          <w:marTop w:val="0"/>
          <w:marBottom w:val="0"/>
          <w:divBdr>
            <w:top w:val="none" w:sz="0" w:space="0" w:color="auto"/>
            <w:left w:val="none" w:sz="0" w:space="0" w:color="auto"/>
            <w:bottom w:val="none" w:sz="0" w:space="0" w:color="auto"/>
            <w:right w:val="none" w:sz="0" w:space="0" w:color="auto"/>
          </w:divBdr>
        </w:div>
      </w:divsChild>
    </w:div>
    <w:div w:id="352153852">
      <w:bodyDiv w:val="1"/>
      <w:marLeft w:val="0"/>
      <w:marRight w:val="0"/>
      <w:marTop w:val="0"/>
      <w:marBottom w:val="0"/>
      <w:divBdr>
        <w:top w:val="none" w:sz="0" w:space="0" w:color="auto"/>
        <w:left w:val="none" w:sz="0" w:space="0" w:color="auto"/>
        <w:bottom w:val="none" w:sz="0" w:space="0" w:color="auto"/>
        <w:right w:val="none" w:sz="0" w:space="0" w:color="auto"/>
      </w:divBdr>
      <w:divsChild>
        <w:div w:id="1599561241">
          <w:blockQuote w:val="1"/>
          <w:marLeft w:val="0"/>
          <w:marRight w:val="0"/>
          <w:marTop w:val="0"/>
          <w:marBottom w:val="240"/>
          <w:divBdr>
            <w:top w:val="none" w:sz="0" w:space="0" w:color="auto"/>
            <w:left w:val="single" w:sz="24" w:space="12" w:color="DFE2E5"/>
            <w:bottom w:val="none" w:sz="0" w:space="0" w:color="auto"/>
            <w:right w:val="none" w:sz="0" w:space="0" w:color="auto"/>
          </w:divBdr>
        </w:div>
        <w:div w:id="2110737707">
          <w:marLeft w:val="0"/>
          <w:marRight w:val="0"/>
          <w:marTop w:val="0"/>
          <w:marBottom w:val="240"/>
          <w:divBdr>
            <w:top w:val="none" w:sz="0" w:space="0" w:color="auto"/>
            <w:left w:val="none" w:sz="0" w:space="0" w:color="auto"/>
            <w:bottom w:val="none" w:sz="0" w:space="0" w:color="auto"/>
            <w:right w:val="none" w:sz="0" w:space="0" w:color="auto"/>
          </w:divBdr>
        </w:div>
      </w:divsChild>
    </w:div>
    <w:div w:id="364719439">
      <w:bodyDiv w:val="1"/>
      <w:marLeft w:val="0"/>
      <w:marRight w:val="0"/>
      <w:marTop w:val="0"/>
      <w:marBottom w:val="0"/>
      <w:divBdr>
        <w:top w:val="none" w:sz="0" w:space="0" w:color="auto"/>
        <w:left w:val="none" w:sz="0" w:space="0" w:color="auto"/>
        <w:bottom w:val="none" w:sz="0" w:space="0" w:color="auto"/>
        <w:right w:val="none" w:sz="0" w:space="0" w:color="auto"/>
      </w:divBdr>
    </w:div>
    <w:div w:id="453252376">
      <w:bodyDiv w:val="1"/>
      <w:marLeft w:val="0"/>
      <w:marRight w:val="0"/>
      <w:marTop w:val="0"/>
      <w:marBottom w:val="0"/>
      <w:divBdr>
        <w:top w:val="none" w:sz="0" w:space="0" w:color="auto"/>
        <w:left w:val="none" w:sz="0" w:space="0" w:color="auto"/>
        <w:bottom w:val="none" w:sz="0" w:space="0" w:color="auto"/>
        <w:right w:val="none" w:sz="0" w:space="0" w:color="auto"/>
      </w:divBdr>
    </w:div>
    <w:div w:id="544173647">
      <w:bodyDiv w:val="1"/>
      <w:marLeft w:val="0"/>
      <w:marRight w:val="0"/>
      <w:marTop w:val="0"/>
      <w:marBottom w:val="0"/>
      <w:divBdr>
        <w:top w:val="none" w:sz="0" w:space="0" w:color="auto"/>
        <w:left w:val="none" w:sz="0" w:space="0" w:color="auto"/>
        <w:bottom w:val="none" w:sz="0" w:space="0" w:color="auto"/>
        <w:right w:val="none" w:sz="0" w:space="0" w:color="auto"/>
      </w:divBdr>
    </w:div>
    <w:div w:id="560869594">
      <w:bodyDiv w:val="1"/>
      <w:marLeft w:val="0"/>
      <w:marRight w:val="0"/>
      <w:marTop w:val="0"/>
      <w:marBottom w:val="0"/>
      <w:divBdr>
        <w:top w:val="none" w:sz="0" w:space="0" w:color="auto"/>
        <w:left w:val="none" w:sz="0" w:space="0" w:color="auto"/>
        <w:bottom w:val="none" w:sz="0" w:space="0" w:color="auto"/>
        <w:right w:val="none" w:sz="0" w:space="0" w:color="auto"/>
      </w:divBdr>
    </w:div>
    <w:div w:id="658534493">
      <w:bodyDiv w:val="1"/>
      <w:marLeft w:val="0"/>
      <w:marRight w:val="0"/>
      <w:marTop w:val="0"/>
      <w:marBottom w:val="0"/>
      <w:divBdr>
        <w:top w:val="none" w:sz="0" w:space="0" w:color="auto"/>
        <w:left w:val="none" w:sz="0" w:space="0" w:color="auto"/>
        <w:bottom w:val="none" w:sz="0" w:space="0" w:color="auto"/>
        <w:right w:val="none" w:sz="0" w:space="0" w:color="auto"/>
      </w:divBdr>
    </w:div>
    <w:div w:id="799304737">
      <w:bodyDiv w:val="1"/>
      <w:marLeft w:val="0"/>
      <w:marRight w:val="0"/>
      <w:marTop w:val="0"/>
      <w:marBottom w:val="0"/>
      <w:divBdr>
        <w:top w:val="none" w:sz="0" w:space="0" w:color="auto"/>
        <w:left w:val="none" w:sz="0" w:space="0" w:color="auto"/>
        <w:bottom w:val="none" w:sz="0" w:space="0" w:color="auto"/>
        <w:right w:val="none" w:sz="0" w:space="0" w:color="auto"/>
      </w:divBdr>
      <w:divsChild>
        <w:div w:id="2066835982">
          <w:marLeft w:val="274"/>
          <w:marRight w:val="0"/>
          <w:marTop w:val="0"/>
          <w:marBottom w:val="0"/>
          <w:divBdr>
            <w:top w:val="none" w:sz="0" w:space="0" w:color="auto"/>
            <w:left w:val="none" w:sz="0" w:space="0" w:color="auto"/>
            <w:bottom w:val="none" w:sz="0" w:space="0" w:color="auto"/>
            <w:right w:val="none" w:sz="0" w:space="0" w:color="auto"/>
          </w:divBdr>
        </w:div>
      </w:divsChild>
    </w:div>
    <w:div w:id="848325889">
      <w:bodyDiv w:val="1"/>
      <w:marLeft w:val="0"/>
      <w:marRight w:val="0"/>
      <w:marTop w:val="0"/>
      <w:marBottom w:val="0"/>
      <w:divBdr>
        <w:top w:val="none" w:sz="0" w:space="0" w:color="auto"/>
        <w:left w:val="none" w:sz="0" w:space="0" w:color="auto"/>
        <w:bottom w:val="none" w:sz="0" w:space="0" w:color="auto"/>
        <w:right w:val="none" w:sz="0" w:space="0" w:color="auto"/>
      </w:divBdr>
    </w:div>
    <w:div w:id="930355726">
      <w:bodyDiv w:val="1"/>
      <w:marLeft w:val="0"/>
      <w:marRight w:val="0"/>
      <w:marTop w:val="0"/>
      <w:marBottom w:val="0"/>
      <w:divBdr>
        <w:top w:val="none" w:sz="0" w:space="0" w:color="auto"/>
        <w:left w:val="none" w:sz="0" w:space="0" w:color="auto"/>
        <w:bottom w:val="none" w:sz="0" w:space="0" w:color="auto"/>
        <w:right w:val="none" w:sz="0" w:space="0" w:color="auto"/>
      </w:divBdr>
    </w:div>
    <w:div w:id="1036395601">
      <w:bodyDiv w:val="1"/>
      <w:marLeft w:val="0"/>
      <w:marRight w:val="0"/>
      <w:marTop w:val="0"/>
      <w:marBottom w:val="0"/>
      <w:divBdr>
        <w:top w:val="none" w:sz="0" w:space="0" w:color="auto"/>
        <w:left w:val="none" w:sz="0" w:space="0" w:color="auto"/>
        <w:bottom w:val="none" w:sz="0" w:space="0" w:color="auto"/>
        <w:right w:val="none" w:sz="0" w:space="0" w:color="auto"/>
      </w:divBdr>
    </w:div>
    <w:div w:id="1060136876">
      <w:bodyDiv w:val="1"/>
      <w:marLeft w:val="0"/>
      <w:marRight w:val="0"/>
      <w:marTop w:val="0"/>
      <w:marBottom w:val="0"/>
      <w:divBdr>
        <w:top w:val="none" w:sz="0" w:space="0" w:color="auto"/>
        <w:left w:val="none" w:sz="0" w:space="0" w:color="auto"/>
        <w:bottom w:val="none" w:sz="0" w:space="0" w:color="auto"/>
        <w:right w:val="none" w:sz="0" w:space="0" w:color="auto"/>
      </w:divBdr>
      <w:divsChild>
        <w:div w:id="1385594799">
          <w:marLeft w:val="0"/>
          <w:marRight w:val="0"/>
          <w:marTop w:val="0"/>
          <w:marBottom w:val="0"/>
          <w:divBdr>
            <w:top w:val="none" w:sz="0" w:space="0" w:color="auto"/>
            <w:left w:val="none" w:sz="0" w:space="0" w:color="auto"/>
            <w:bottom w:val="none" w:sz="0" w:space="0" w:color="auto"/>
            <w:right w:val="none" w:sz="0" w:space="0" w:color="auto"/>
          </w:divBdr>
        </w:div>
        <w:div w:id="418406963">
          <w:marLeft w:val="0"/>
          <w:marRight w:val="0"/>
          <w:marTop w:val="0"/>
          <w:marBottom w:val="0"/>
          <w:divBdr>
            <w:top w:val="none" w:sz="0" w:space="0" w:color="auto"/>
            <w:left w:val="none" w:sz="0" w:space="0" w:color="auto"/>
            <w:bottom w:val="none" w:sz="0" w:space="0" w:color="auto"/>
            <w:right w:val="none" w:sz="0" w:space="0" w:color="auto"/>
          </w:divBdr>
        </w:div>
        <w:div w:id="1420712860">
          <w:marLeft w:val="0"/>
          <w:marRight w:val="0"/>
          <w:marTop w:val="0"/>
          <w:marBottom w:val="0"/>
          <w:divBdr>
            <w:top w:val="none" w:sz="0" w:space="0" w:color="auto"/>
            <w:left w:val="none" w:sz="0" w:space="0" w:color="auto"/>
            <w:bottom w:val="none" w:sz="0" w:space="0" w:color="auto"/>
            <w:right w:val="none" w:sz="0" w:space="0" w:color="auto"/>
          </w:divBdr>
        </w:div>
        <w:div w:id="357317513">
          <w:marLeft w:val="0"/>
          <w:marRight w:val="0"/>
          <w:marTop w:val="0"/>
          <w:marBottom w:val="0"/>
          <w:divBdr>
            <w:top w:val="none" w:sz="0" w:space="0" w:color="auto"/>
            <w:left w:val="none" w:sz="0" w:space="0" w:color="auto"/>
            <w:bottom w:val="none" w:sz="0" w:space="0" w:color="auto"/>
            <w:right w:val="none" w:sz="0" w:space="0" w:color="auto"/>
          </w:divBdr>
        </w:div>
        <w:div w:id="276066935">
          <w:marLeft w:val="0"/>
          <w:marRight w:val="0"/>
          <w:marTop w:val="0"/>
          <w:marBottom w:val="0"/>
          <w:divBdr>
            <w:top w:val="none" w:sz="0" w:space="0" w:color="auto"/>
            <w:left w:val="none" w:sz="0" w:space="0" w:color="auto"/>
            <w:bottom w:val="none" w:sz="0" w:space="0" w:color="auto"/>
            <w:right w:val="none" w:sz="0" w:space="0" w:color="auto"/>
          </w:divBdr>
        </w:div>
        <w:div w:id="1938832017">
          <w:marLeft w:val="0"/>
          <w:marRight w:val="0"/>
          <w:marTop w:val="0"/>
          <w:marBottom w:val="0"/>
          <w:divBdr>
            <w:top w:val="none" w:sz="0" w:space="0" w:color="auto"/>
            <w:left w:val="none" w:sz="0" w:space="0" w:color="auto"/>
            <w:bottom w:val="none" w:sz="0" w:space="0" w:color="auto"/>
            <w:right w:val="none" w:sz="0" w:space="0" w:color="auto"/>
          </w:divBdr>
        </w:div>
        <w:div w:id="1918829804">
          <w:marLeft w:val="0"/>
          <w:marRight w:val="0"/>
          <w:marTop w:val="0"/>
          <w:marBottom w:val="0"/>
          <w:divBdr>
            <w:top w:val="none" w:sz="0" w:space="0" w:color="auto"/>
            <w:left w:val="none" w:sz="0" w:space="0" w:color="auto"/>
            <w:bottom w:val="none" w:sz="0" w:space="0" w:color="auto"/>
            <w:right w:val="none" w:sz="0" w:space="0" w:color="auto"/>
          </w:divBdr>
        </w:div>
        <w:div w:id="1339237735">
          <w:marLeft w:val="0"/>
          <w:marRight w:val="0"/>
          <w:marTop w:val="0"/>
          <w:marBottom w:val="0"/>
          <w:divBdr>
            <w:top w:val="none" w:sz="0" w:space="0" w:color="auto"/>
            <w:left w:val="none" w:sz="0" w:space="0" w:color="auto"/>
            <w:bottom w:val="none" w:sz="0" w:space="0" w:color="auto"/>
            <w:right w:val="none" w:sz="0" w:space="0" w:color="auto"/>
          </w:divBdr>
        </w:div>
        <w:div w:id="2130051553">
          <w:marLeft w:val="0"/>
          <w:marRight w:val="0"/>
          <w:marTop w:val="0"/>
          <w:marBottom w:val="0"/>
          <w:divBdr>
            <w:top w:val="none" w:sz="0" w:space="0" w:color="auto"/>
            <w:left w:val="none" w:sz="0" w:space="0" w:color="auto"/>
            <w:bottom w:val="none" w:sz="0" w:space="0" w:color="auto"/>
            <w:right w:val="none" w:sz="0" w:space="0" w:color="auto"/>
          </w:divBdr>
        </w:div>
        <w:div w:id="665284559">
          <w:marLeft w:val="0"/>
          <w:marRight w:val="0"/>
          <w:marTop w:val="0"/>
          <w:marBottom w:val="0"/>
          <w:divBdr>
            <w:top w:val="none" w:sz="0" w:space="0" w:color="auto"/>
            <w:left w:val="none" w:sz="0" w:space="0" w:color="auto"/>
            <w:bottom w:val="none" w:sz="0" w:space="0" w:color="auto"/>
            <w:right w:val="none" w:sz="0" w:space="0" w:color="auto"/>
          </w:divBdr>
        </w:div>
        <w:div w:id="2115243851">
          <w:marLeft w:val="0"/>
          <w:marRight w:val="0"/>
          <w:marTop w:val="0"/>
          <w:marBottom w:val="0"/>
          <w:divBdr>
            <w:top w:val="none" w:sz="0" w:space="0" w:color="auto"/>
            <w:left w:val="none" w:sz="0" w:space="0" w:color="auto"/>
            <w:bottom w:val="none" w:sz="0" w:space="0" w:color="auto"/>
            <w:right w:val="none" w:sz="0" w:space="0" w:color="auto"/>
          </w:divBdr>
        </w:div>
        <w:div w:id="886994346">
          <w:marLeft w:val="0"/>
          <w:marRight w:val="0"/>
          <w:marTop w:val="0"/>
          <w:marBottom w:val="0"/>
          <w:divBdr>
            <w:top w:val="none" w:sz="0" w:space="0" w:color="auto"/>
            <w:left w:val="none" w:sz="0" w:space="0" w:color="auto"/>
            <w:bottom w:val="none" w:sz="0" w:space="0" w:color="auto"/>
            <w:right w:val="none" w:sz="0" w:space="0" w:color="auto"/>
          </w:divBdr>
        </w:div>
        <w:div w:id="385185190">
          <w:marLeft w:val="0"/>
          <w:marRight w:val="0"/>
          <w:marTop w:val="0"/>
          <w:marBottom w:val="0"/>
          <w:divBdr>
            <w:top w:val="none" w:sz="0" w:space="0" w:color="auto"/>
            <w:left w:val="none" w:sz="0" w:space="0" w:color="auto"/>
            <w:bottom w:val="none" w:sz="0" w:space="0" w:color="auto"/>
            <w:right w:val="none" w:sz="0" w:space="0" w:color="auto"/>
          </w:divBdr>
        </w:div>
        <w:div w:id="86313532">
          <w:marLeft w:val="0"/>
          <w:marRight w:val="0"/>
          <w:marTop w:val="0"/>
          <w:marBottom w:val="0"/>
          <w:divBdr>
            <w:top w:val="none" w:sz="0" w:space="0" w:color="auto"/>
            <w:left w:val="none" w:sz="0" w:space="0" w:color="auto"/>
            <w:bottom w:val="none" w:sz="0" w:space="0" w:color="auto"/>
            <w:right w:val="none" w:sz="0" w:space="0" w:color="auto"/>
          </w:divBdr>
        </w:div>
        <w:div w:id="443619505">
          <w:marLeft w:val="0"/>
          <w:marRight w:val="0"/>
          <w:marTop w:val="0"/>
          <w:marBottom w:val="0"/>
          <w:divBdr>
            <w:top w:val="none" w:sz="0" w:space="0" w:color="auto"/>
            <w:left w:val="none" w:sz="0" w:space="0" w:color="auto"/>
            <w:bottom w:val="none" w:sz="0" w:space="0" w:color="auto"/>
            <w:right w:val="none" w:sz="0" w:space="0" w:color="auto"/>
          </w:divBdr>
        </w:div>
        <w:div w:id="1375929246">
          <w:marLeft w:val="0"/>
          <w:marRight w:val="0"/>
          <w:marTop w:val="0"/>
          <w:marBottom w:val="0"/>
          <w:divBdr>
            <w:top w:val="none" w:sz="0" w:space="0" w:color="auto"/>
            <w:left w:val="none" w:sz="0" w:space="0" w:color="auto"/>
            <w:bottom w:val="none" w:sz="0" w:space="0" w:color="auto"/>
            <w:right w:val="none" w:sz="0" w:space="0" w:color="auto"/>
          </w:divBdr>
        </w:div>
        <w:div w:id="1071735814">
          <w:marLeft w:val="0"/>
          <w:marRight w:val="0"/>
          <w:marTop w:val="0"/>
          <w:marBottom w:val="0"/>
          <w:divBdr>
            <w:top w:val="none" w:sz="0" w:space="0" w:color="auto"/>
            <w:left w:val="none" w:sz="0" w:space="0" w:color="auto"/>
            <w:bottom w:val="none" w:sz="0" w:space="0" w:color="auto"/>
            <w:right w:val="none" w:sz="0" w:space="0" w:color="auto"/>
          </w:divBdr>
        </w:div>
        <w:div w:id="1527668420">
          <w:marLeft w:val="0"/>
          <w:marRight w:val="0"/>
          <w:marTop w:val="0"/>
          <w:marBottom w:val="0"/>
          <w:divBdr>
            <w:top w:val="none" w:sz="0" w:space="0" w:color="auto"/>
            <w:left w:val="none" w:sz="0" w:space="0" w:color="auto"/>
            <w:bottom w:val="none" w:sz="0" w:space="0" w:color="auto"/>
            <w:right w:val="none" w:sz="0" w:space="0" w:color="auto"/>
          </w:divBdr>
        </w:div>
        <w:div w:id="403264348">
          <w:marLeft w:val="0"/>
          <w:marRight w:val="0"/>
          <w:marTop w:val="0"/>
          <w:marBottom w:val="0"/>
          <w:divBdr>
            <w:top w:val="none" w:sz="0" w:space="0" w:color="auto"/>
            <w:left w:val="none" w:sz="0" w:space="0" w:color="auto"/>
            <w:bottom w:val="none" w:sz="0" w:space="0" w:color="auto"/>
            <w:right w:val="none" w:sz="0" w:space="0" w:color="auto"/>
          </w:divBdr>
        </w:div>
        <w:div w:id="176776143">
          <w:marLeft w:val="0"/>
          <w:marRight w:val="0"/>
          <w:marTop w:val="0"/>
          <w:marBottom w:val="0"/>
          <w:divBdr>
            <w:top w:val="none" w:sz="0" w:space="0" w:color="auto"/>
            <w:left w:val="none" w:sz="0" w:space="0" w:color="auto"/>
            <w:bottom w:val="none" w:sz="0" w:space="0" w:color="auto"/>
            <w:right w:val="none" w:sz="0" w:space="0" w:color="auto"/>
          </w:divBdr>
        </w:div>
        <w:div w:id="282276652">
          <w:marLeft w:val="0"/>
          <w:marRight w:val="0"/>
          <w:marTop w:val="0"/>
          <w:marBottom w:val="0"/>
          <w:divBdr>
            <w:top w:val="none" w:sz="0" w:space="0" w:color="auto"/>
            <w:left w:val="none" w:sz="0" w:space="0" w:color="auto"/>
            <w:bottom w:val="none" w:sz="0" w:space="0" w:color="auto"/>
            <w:right w:val="none" w:sz="0" w:space="0" w:color="auto"/>
          </w:divBdr>
        </w:div>
      </w:divsChild>
    </w:div>
    <w:div w:id="1120225909">
      <w:bodyDiv w:val="1"/>
      <w:marLeft w:val="0"/>
      <w:marRight w:val="0"/>
      <w:marTop w:val="0"/>
      <w:marBottom w:val="0"/>
      <w:divBdr>
        <w:top w:val="none" w:sz="0" w:space="0" w:color="auto"/>
        <w:left w:val="none" w:sz="0" w:space="0" w:color="auto"/>
        <w:bottom w:val="none" w:sz="0" w:space="0" w:color="auto"/>
        <w:right w:val="none" w:sz="0" w:space="0" w:color="auto"/>
      </w:divBdr>
    </w:div>
    <w:div w:id="1130709937">
      <w:bodyDiv w:val="1"/>
      <w:marLeft w:val="0"/>
      <w:marRight w:val="0"/>
      <w:marTop w:val="0"/>
      <w:marBottom w:val="0"/>
      <w:divBdr>
        <w:top w:val="none" w:sz="0" w:space="0" w:color="auto"/>
        <w:left w:val="none" w:sz="0" w:space="0" w:color="auto"/>
        <w:bottom w:val="none" w:sz="0" w:space="0" w:color="auto"/>
        <w:right w:val="none" w:sz="0" w:space="0" w:color="auto"/>
      </w:divBdr>
    </w:div>
    <w:div w:id="1233388301">
      <w:bodyDiv w:val="1"/>
      <w:marLeft w:val="0"/>
      <w:marRight w:val="0"/>
      <w:marTop w:val="0"/>
      <w:marBottom w:val="0"/>
      <w:divBdr>
        <w:top w:val="none" w:sz="0" w:space="0" w:color="auto"/>
        <w:left w:val="none" w:sz="0" w:space="0" w:color="auto"/>
        <w:bottom w:val="none" w:sz="0" w:space="0" w:color="auto"/>
        <w:right w:val="none" w:sz="0" w:space="0" w:color="auto"/>
      </w:divBdr>
    </w:div>
    <w:div w:id="1282306088">
      <w:bodyDiv w:val="1"/>
      <w:marLeft w:val="0"/>
      <w:marRight w:val="0"/>
      <w:marTop w:val="0"/>
      <w:marBottom w:val="0"/>
      <w:divBdr>
        <w:top w:val="none" w:sz="0" w:space="0" w:color="auto"/>
        <w:left w:val="none" w:sz="0" w:space="0" w:color="auto"/>
        <w:bottom w:val="none" w:sz="0" w:space="0" w:color="auto"/>
        <w:right w:val="none" w:sz="0" w:space="0" w:color="auto"/>
      </w:divBdr>
    </w:div>
    <w:div w:id="1384283963">
      <w:bodyDiv w:val="1"/>
      <w:marLeft w:val="0"/>
      <w:marRight w:val="0"/>
      <w:marTop w:val="0"/>
      <w:marBottom w:val="0"/>
      <w:divBdr>
        <w:top w:val="none" w:sz="0" w:space="0" w:color="auto"/>
        <w:left w:val="none" w:sz="0" w:space="0" w:color="auto"/>
        <w:bottom w:val="none" w:sz="0" w:space="0" w:color="auto"/>
        <w:right w:val="none" w:sz="0" w:space="0" w:color="auto"/>
      </w:divBdr>
    </w:div>
    <w:div w:id="1389957762">
      <w:bodyDiv w:val="1"/>
      <w:marLeft w:val="0"/>
      <w:marRight w:val="0"/>
      <w:marTop w:val="0"/>
      <w:marBottom w:val="0"/>
      <w:divBdr>
        <w:top w:val="none" w:sz="0" w:space="0" w:color="auto"/>
        <w:left w:val="none" w:sz="0" w:space="0" w:color="auto"/>
        <w:bottom w:val="none" w:sz="0" w:space="0" w:color="auto"/>
        <w:right w:val="none" w:sz="0" w:space="0" w:color="auto"/>
      </w:divBdr>
    </w:div>
    <w:div w:id="1408386042">
      <w:bodyDiv w:val="1"/>
      <w:marLeft w:val="0"/>
      <w:marRight w:val="0"/>
      <w:marTop w:val="0"/>
      <w:marBottom w:val="0"/>
      <w:divBdr>
        <w:top w:val="none" w:sz="0" w:space="0" w:color="auto"/>
        <w:left w:val="none" w:sz="0" w:space="0" w:color="auto"/>
        <w:bottom w:val="none" w:sz="0" w:space="0" w:color="auto"/>
        <w:right w:val="none" w:sz="0" w:space="0" w:color="auto"/>
      </w:divBdr>
      <w:divsChild>
        <w:div w:id="795757332">
          <w:marLeft w:val="0"/>
          <w:marRight w:val="0"/>
          <w:marTop w:val="0"/>
          <w:marBottom w:val="240"/>
          <w:divBdr>
            <w:top w:val="none" w:sz="0" w:space="0" w:color="auto"/>
            <w:left w:val="none" w:sz="0" w:space="0" w:color="auto"/>
            <w:bottom w:val="none" w:sz="0" w:space="0" w:color="auto"/>
            <w:right w:val="none" w:sz="0" w:space="0" w:color="auto"/>
          </w:divBdr>
        </w:div>
      </w:divsChild>
    </w:div>
    <w:div w:id="1410347067">
      <w:bodyDiv w:val="1"/>
      <w:marLeft w:val="0"/>
      <w:marRight w:val="0"/>
      <w:marTop w:val="0"/>
      <w:marBottom w:val="0"/>
      <w:divBdr>
        <w:top w:val="none" w:sz="0" w:space="0" w:color="auto"/>
        <w:left w:val="none" w:sz="0" w:space="0" w:color="auto"/>
        <w:bottom w:val="none" w:sz="0" w:space="0" w:color="auto"/>
        <w:right w:val="none" w:sz="0" w:space="0" w:color="auto"/>
      </w:divBdr>
    </w:div>
    <w:div w:id="1491404639">
      <w:bodyDiv w:val="1"/>
      <w:marLeft w:val="0"/>
      <w:marRight w:val="0"/>
      <w:marTop w:val="0"/>
      <w:marBottom w:val="0"/>
      <w:divBdr>
        <w:top w:val="none" w:sz="0" w:space="0" w:color="auto"/>
        <w:left w:val="none" w:sz="0" w:space="0" w:color="auto"/>
        <w:bottom w:val="none" w:sz="0" w:space="0" w:color="auto"/>
        <w:right w:val="none" w:sz="0" w:space="0" w:color="auto"/>
      </w:divBdr>
    </w:div>
    <w:div w:id="1672371712">
      <w:bodyDiv w:val="1"/>
      <w:marLeft w:val="0"/>
      <w:marRight w:val="0"/>
      <w:marTop w:val="0"/>
      <w:marBottom w:val="0"/>
      <w:divBdr>
        <w:top w:val="none" w:sz="0" w:space="0" w:color="auto"/>
        <w:left w:val="none" w:sz="0" w:space="0" w:color="auto"/>
        <w:bottom w:val="none" w:sz="0" w:space="0" w:color="auto"/>
        <w:right w:val="none" w:sz="0" w:space="0" w:color="auto"/>
      </w:divBdr>
    </w:div>
    <w:div w:id="1792432670">
      <w:bodyDiv w:val="1"/>
      <w:marLeft w:val="0"/>
      <w:marRight w:val="0"/>
      <w:marTop w:val="0"/>
      <w:marBottom w:val="0"/>
      <w:divBdr>
        <w:top w:val="none" w:sz="0" w:space="0" w:color="auto"/>
        <w:left w:val="none" w:sz="0" w:space="0" w:color="auto"/>
        <w:bottom w:val="none" w:sz="0" w:space="0" w:color="auto"/>
        <w:right w:val="none" w:sz="0" w:space="0" w:color="auto"/>
      </w:divBdr>
    </w:div>
    <w:div w:id="1808233899">
      <w:bodyDiv w:val="1"/>
      <w:marLeft w:val="0"/>
      <w:marRight w:val="0"/>
      <w:marTop w:val="0"/>
      <w:marBottom w:val="0"/>
      <w:divBdr>
        <w:top w:val="none" w:sz="0" w:space="0" w:color="auto"/>
        <w:left w:val="none" w:sz="0" w:space="0" w:color="auto"/>
        <w:bottom w:val="none" w:sz="0" w:space="0" w:color="auto"/>
        <w:right w:val="none" w:sz="0" w:space="0" w:color="auto"/>
      </w:divBdr>
    </w:div>
    <w:div w:id="1810129544">
      <w:bodyDiv w:val="1"/>
      <w:marLeft w:val="0"/>
      <w:marRight w:val="0"/>
      <w:marTop w:val="0"/>
      <w:marBottom w:val="0"/>
      <w:divBdr>
        <w:top w:val="none" w:sz="0" w:space="0" w:color="auto"/>
        <w:left w:val="none" w:sz="0" w:space="0" w:color="auto"/>
        <w:bottom w:val="none" w:sz="0" w:space="0" w:color="auto"/>
        <w:right w:val="none" w:sz="0" w:space="0" w:color="auto"/>
      </w:divBdr>
    </w:div>
    <w:div w:id="1851021146">
      <w:bodyDiv w:val="1"/>
      <w:marLeft w:val="0"/>
      <w:marRight w:val="0"/>
      <w:marTop w:val="0"/>
      <w:marBottom w:val="0"/>
      <w:divBdr>
        <w:top w:val="none" w:sz="0" w:space="0" w:color="auto"/>
        <w:left w:val="none" w:sz="0" w:space="0" w:color="auto"/>
        <w:bottom w:val="none" w:sz="0" w:space="0" w:color="auto"/>
        <w:right w:val="none" w:sz="0" w:space="0" w:color="auto"/>
      </w:divBdr>
    </w:div>
    <w:div w:id="1855533016">
      <w:bodyDiv w:val="1"/>
      <w:marLeft w:val="0"/>
      <w:marRight w:val="0"/>
      <w:marTop w:val="0"/>
      <w:marBottom w:val="0"/>
      <w:divBdr>
        <w:top w:val="none" w:sz="0" w:space="0" w:color="auto"/>
        <w:left w:val="none" w:sz="0" w:space="0" w:color="auto"/>
        <w:bottom w:val="none" w:sz="0" w:space="0" w:color="auto"/>
        <w:right w:val="none" w:sz="0" w:space="0" w:color="auto"/>
      </w:divBdr>
      <w:divsChild>
        <w:div w:id="586041311">
          <w:marLeft w:val="0"/>
          <w:marRight w:val="0"/>
          <w:marTop w:val="0"/>
          <w:marBottom w:val="0"/>
          <w:divBdr>
            <w:top w:val="none" w:sz="0" w:space="0" w:color="auto"/>
            <w:left w:val="none" w:sz="0" w:space="0" w:color="auto"/>
            <w:bottom w:val="none" w:sz="0" w:space="0" w:color="auto"/>
            <w:right w:val="none" w:sz="0" w:space="0" w:color="auto"/>
          </w:divBdr>
        </w:div>
        <w:div w:id="1495341787">
          <w:marLeft w:val="0"/>
          <w:marRight w:val="0"/>
          <w:marTop w:val="0"/>
          <w:marBottom w:val="0"/>
          <w:divBdr>
            <w:top w:val="none" w:sz="0" w:space="0" w:color="auto"/>
            <w:left w:val="none" w:sz="0" w:space="0" w:color="auto"/>
            <w:bottom w:val="none" w:sz="0" w:space="0" w:color="auto"/>
            <w:right w:val="none" w:sz="0" w:space="0" w:color="auto"/>
          </w:divBdr>
        </w:div>
        <w:div w:id="1427193721">
          <w:marLeft w:val="0"/>
          <w:marRight w:val="0"/>
          <w:marTop w:val="0"/>
          <w:marBottom w:val="0"/>
          <w:divBdr>
            <w:top w:val="none" w:sz="0" w:space="0" w:color="auto"/>
            <w:left w:val="none" w:sz="0" w:space="0" w:color="auto"/>
            <w:bottom w:val="none" w:sz="0" w:space="0" w:color="auto"/>
            <w:right w:val="none" w:sz="0" w:space="0" w:color="auto"/>
          </w:divBdr>
        </w:div>
        <w:div w:id="767893419">
          <w:marLeft w:val="0"/>
          <w:marRight w:val="0"/>
          <w:marTop w:val="0"/>
          <w:marBottom w:val="0"/>
          <w:divBdr>
            <w:top w:val="none" w:sz="0" w:space="0" w:color="auto"/>
            <w:left w:val="none" w:sz="0" w:space="0" w:color="auto"/>
            <w:bottom w:val="none" w:sz="0" w:space="0" w:color="auto"/>
            <w:right w:val="none" w:sz="0" w:space="0" w:color="auto"/>
          </w:divBdr>
        </w:div>
        <w:div w:id="1855797842">
          <w:marLeft w:val="0"/>
          <w:marRight w:val="0"/>
          <w:marTop w:val="0"/>
          <w:marBottom w:val="0"/>
          <w:divBdr>
            <w:top w:val="none" w:sz="0" w:space="0" w:color="auto"/>
            <w:left w:val="none" w:sz="0" w:space="0" w:color="auto"/>
            <w:bottom w:val="none" w:sz="0" w:space="0" w:color="auto"/>
            <w:right w:val="none" w:sz="0" w:space="0" w:color="auto"/>
          </w:divBdr>
        </w:div>
        <w:div w:id="1888835981">
          <w:marLeft w:val="0"/>
          <w:marRight w:val="0"/>
          <w:marTop w:val="0"/>
          <w:marBottom w:val="0"/>
          <w:divBdr>
            <w:top w:val="none" w:sz="0" w:space="0" w:color="auto"/>
            <w:left w:val="none" w:sz="0" w:space="0" w:color="auto"/>
            <w:bottom w:val="none" w:sz="0" w:space="0" w:color="auto"/>
            <w:right w:val="none" w:sz="0" w:space="0" w:color="auto"/>
          </w:divBdr>
        </w:div>
        <w:div w:id="148986406">
          <w:marLeft w:val="0"/>
          <w:marRight w:val="0"/>
          <w:marTop w:val="0"/>
          <w:marBottom w:val="0"/>
          <w:divBdr>
            <w:top w:val="none" w:sz="0" w:space="0" w:color="auto"/>
            <w:left w:val="none" w:sz="0" w:space="0" w:color="auto"/>
            <w:bottom w:val="none" w:sz="0" w:space="0" w:color="auto"/>
            <w:right w:val="none" w:sz="0" w:space="0" w:color="auto"/>
          </w:divBdr>
        </w:div>
        <w:div w:id="2041933877">
          <w:marLeft w:val="0"/>
          <w:marRight w:val="0"/>
          <w:marTop w:val="0"/>
          <w:marBottom w:val="0"/>
          <w:divBdr>
            <w:top w:val="none" w:sz="0" w:space="0" w:color="auto"/>
            <w:left w:val="none" w:sz="0" w:space="0" w:color="auto"/>
            <w:bottom w:val="none" w:sz="0" w:space="0" w:color="auto"/>
            <w:right w:val="none" w:sz="0" w:space="0" w:color="auto"/>
          </w:divBdr>
        </w:div>
        <w:div w:id="1543983114">
          <w:marLeft w:val="0"/>
          <w:marRight w:val="0"/>
          <w:marTop w:val="0"/>
          <w:marBottom w:val="0"/>
          <w:divBdr>
            <w:top w:val="none" w:sz="0" w:space="0" w:color="auto"/>
            <w:left w:val="none" w:sz="0" w:space="0" w:color="auto"/>
            <w:bottom w:val="none" w:sz="0" w:space="0" w:color="auto"/>
            <w:right w:val="none" w:sz="0" w:space="0" w:color="auto"/>
          </w:divBdr>
        </w:div>
        <w:div w:id="771244336">
          <w:marLeft w:val="0"/>
          <w:marRight w:val="0"/>
          <w:marTop w:val="0"/>
          <w:marBottom w:val="0"/>
          <w:divBdr>
            <w:top w:val="none" w:sz="0" w:space="0" w:color="auto"/>
            <w:left w:val="none" w:sz="0" w:space="0" w:color="auto"/>
            <w:bottom w:val="none" w:sz="0" w:space="0" w:color="auto"/>
            <w:right w:val="none" w:sz="0" w:space="0" w:color="auto"/>
          </w:divBdr>
        </w:div>
        <w:div w:id="1511800459">
          <w:marLeft w:val="0"/>
          <w:marRight w:val="0"/>
          <w:marTop w:val="0"/>
          <w:marBottom w:val="0"/>
          <w:divBdr>
            <w:top w:val="none" w:sz="0" w:space="0" w:color="auto"/>
            <w:left w:val="none" w:sz="0" w:space="0" w:color="auto"/>
            <w:bottom w:val="none" w:sz="0" w:space="0" w:color="auto"/>
            <w:right w:val="none" w:sz="0" w:space="0" w:color="auto"/>
          </w:divBdr>
        </w:div>
        <w:div w:id="1896504984">
          <w:marLeft w:val="0"/>
          <w:marRight w:val="0"/>
          <w:marTop w:val="0"/>
          <w:marBottom w:val="0"/>
          <w:divBdr>
            <w:top w:val="none" w:sz="0" w:space="0" w:color="auto"/>
            <w:left w:val="none" w:sz="0" w:space="0" w:color="auto"/>
            <w:bottom w:val="none" w:sz="0" w:space="0" w:color="auto"/>
            <w:right w:val="none" w:sz="0" w:space="0" w:color="auto"/>
          </w:divBdr>
        </w:div>
        <w:div w:id="502940654">
          <w:marLeft w:val="0"/>
          <w:marRight w:val="0"/>
          <w:marTop w:val="0"/>
          <w:marBottom w:val="0"/>
          <w:divBdr>
            <w:top w:val="none" w:sz="0" w:space="0" w:color="auto"/>
            <w:left w:val="none" w:sz="0" w:space="0" w:color="auto"/>
            <w:bottom w:val="none" w:sz="0" w:space="0" w:color="auto"/>
            <w:right w:val="none" w:sz="0" w:space="0" w:color="auto"/>
          </w:divBdr>
        </w:div>
        <w:div w:id="259333086">
          <w:marLeft w:val="0"/>
          <w:marRight w:val="0"/>
          <w:marTop w:val="0"/>
          <w:marBottom w:val="0"/>
          <w:divBdr>
            <w:top w:val="none" w:sz="0" w:space="0" w:color="auto"/>
            <w:left w:val="none" w:sz="0" w:space="0" w:color="auto"/>
            <w:bottom w:val="none" w:sz="0" w:space="0" w:color="auto"/>
            <w:right w:val="none" w:sz="0" w:space="0" w:color="auto"/>
          </w:divBdr>
        </w:div>
        <w:div w:id="558396652">
          <w:marLeft w:val="0"/>
          <w:marRight w:val="0"/>
          <w:marTop w:val="0"/>
          <w:marBottom w:val="0"/>
          <w:divBdr>
            <w:top w:val="none" w:sz="0" w:space="0" w:color="auto"/>
            <w:left w:val="none" w:sz="0" w:space="0" w:color="auto"/>
            <w:bottom w:val="none" w:sz="0" w:space="0" w:color="auto"/>
            <w:right w:val="none" w:sz="0" w:space="0" w:color="auto"/>
          </w:divBdr>
        </w:div>
        <w:div w:id="685449904">
          <w:marLeft w:val="0"/>
          <w:marRight w:val="0"/>
          <w:marTop w:val="0"/>
          <w:marBottom w:val="0"/>
          <w:divBdr>
            <w:top w:val="none" w:sz="0" w:space="0" w:color="auto"/>
            <w:left w:val="none" w:sz="0" w:space="0" w:color="auto"/>
            <w:bottom w:val="none" w:sz="0" w:space="0" w:color="auto"/>
            <w:right w:val="none" w:sz="0" w:space="0" w:color="auto"/>
          </w:divBdr>
        </w:div>
        <w:div w:id="1242105559">
          <w:marLeft w:val="0"/>
          <w:marRight w:val="0"/>
          <w:marTop w:val="0"/>
          <w:marBottom w:val="0"/>
          <w:divBdr>
            <w:top w:val="none" w:sz="0" w:space="0" w:color="auto"/>
            <w:left w:val="none" w:sz="0" w:space="0" w:color="auto"/>
            <w:bottom w:val="none" w:sz="0" w:space="0" w:color="auto"/>
            <w:right w:val="none" w:sz="0" w:space="0" w:color="auto"/>
          </w:divBdr>
        </w:div>
        <w:div w:id="2003268615">
          <w:marLeft w:val="0"/>
          <w:marRight w:val="0"/>
          <w:marTop w:val="0"/>
          <w:marBottom w:val="0"/>
          <w:divBdr>
            <w:top w:val="none" w:sz="0" w:space="0" w:color="auto"/>
            <w:left w:val="none" w:sz="0" w:space="0" w:color="auto"/>
            <w:bottom w:val="none" w:sz="0" w:space="0" w:color="auto"/>
            <w:right w:val="none" w:sz="0" w:space="0" w:color="auto"/>
          </w:divBdr>
        </w:div>
        <w:div w:id="1720864166">
          <w:marLeft w:val="0"/>
          <w:marRight w:val="0"/>
          <w:marTop w:val="0"/>
          <w:marBottom w:val="0"/>
          <w:divBdr>
            <w:top w:val="none" w:sz="0" w:space="0" w:color="auto"/>
            <w:left w:val="none" w:sz="0" w:space="0" w:color="auto"/>
            <w:bottom w:val="none" w:sz="0" w:space="0" w:color="auto"/>
            <w:right w:val="none" w:sz="0" w:space="0" w:color="auto"/>
          </w:divBdr>
        </w:div>
      </w:divsChild>
    </w:div>
    <w:div w:id="1888566956">
      <w:bodyDiv w:val="1"/>
      <w:marLeft w:val="0"/>
      <w:marRight w:val="0"/>
      <w:marTop w:val="0"/>
      <w:marBottom w:val="0"/>
      <w:divBdr>
        <w:top w:val="none" w:sz="0" w:space="0" w:color="auto"/>
        <w:left w:val="none" w:sz="0" w:space="0" w:color="auto"/>
        <w:bottom w:val="none" w:sz="0" w:space="0" w:color="auto"/>
        <w:right w:val="none" w:sz="0" w:space="0" w:color="auto"/>
      </w:divBdr>
      <w:divsChild>
        <w:div w:id="987054973">
          <w:marLeft w:val="0"/>
          <w:marRight w:val="0"/>
          <w:marTop w:val="0"/>
          <w:marBottom w:val="0"/>
          <w:divBdr>
            <w:top w:val="none" w:sz="0" w:space="0" w:color="auto"/>
            <w:left w:val="none" w:sz="0" w:space="0" w:color="auto"/>
            <w:bottom w:val="none" w:sz="0" w:space="0" w:color="auto"/>
            <w:right w:val="none" w:sz="0" w:space="0" w:color="auto"/>
          </w:divBdr>
        </w:div>
        <w:div w:id="638919608">
          <w:marLeft w:val="0"/>
          <w:marRight w:val="0"/>
          <w:marTop w:val="0"/>
          <w:marBottom w:val="0"/>
          <w:divBdr>
            <w:top w:val="none" w:sz="0" w:space="0" w:color="auto"/>
            <w:left w:val="none" w:sz="0" w:space="0" w:color="auto"/>
            <w:bottom w:val="none" w:sz="0" w:space="0" w:color="auto"/>
            <w:right w:val="none" w:sz="0" w:space="0" w:color="auto"/>
          </w:divBdr>
        </w:div>
        <w:div w:id="1658191905">
          <w:marLeft w:val="0"/>
          <w:marRight w:val="0"/>
          <w:marTop w:val="0"/>
          <w:marBottom w:val="0"/>
          <w:divBdr>
            <w:top w:val="none" w:sz="0" w:space="0" w:color="auto"/>
            <w:left w:val="none" w:sz="0" w:space="0" w:color="auto"/>
            <w:bottom w:val="none" w:sz="0" w:space="0" w:color="auto"/>
            <w:right w:val="none" w:sz="0" w:space="0" w:color="auto"/>
          </w:divBdr>
        </w:div>
      </w:divsChild>
    </w:div>
    <w:div w:id="1933125223">
      <w:bodyDiv w:val="1"/>
      <w:marLeft w:val="0"/>
      <w:marRight w:val="0"/>
      <w:marTop w:val="0"/>
      <w:marBottom w:val="0"/>
      <w:divBdr>
        <w:top w:val="none" w:sz="0" w:space="0" w:color="auto"/>
        <w:left w:val="none" w:sz="0" w:space="0" w:color="auto"/>
        <w:bottom w:val="none" w:sz="0" w:space="0" w:color="auto"/>
        <w:right w:val="none" w:sz="0" w:space="0" w:color="auto"/>
      </w:divBdr>
    </w:div>
    <w:div w:id="1974480867">
      <w:bodyDiv w:val="1"/>
      <w:marLeft w:val="0"/>
      <w:marRight w:val="0"/>
      <w:marTop w:val="0"/>
      <w:marBottom w:val="0"/>
      <w:divBdr>
        <w:top w:val="none" w:sz="0" w:space="0" w:color="auto"/>
        <w:left w:val="none" w:sz="0" w:space="0" w:color="auto"/>
        <w:bottom w:val="none" w:sz="0" w:space="0" w:color="auto"/>
        <w:right w:val="none" w:sz="0" w:space="0" w:color="auto"/>
      </w:divBdr>
      <w:divsChild>
        <w:div w:id="294069179">
          <w:blockQuote w:val="1"/>
          <w:marLeft w:val="0"/>
          <w:marRight w:val="0"/>
          <w:marTop w:val="0"/>
          <w:marBottom w:val="240"/>
          <w:divBdr>
            <w:top w:val="none" w:sz="0" w:space="0" w:color="auto"/>
            <w:left w:val="single" w:sz="24" w:space="12" w:color="DFE2E5"/>
            <w:bottom w:val="none" w:sz="0" w:space="0" w:color="auto"/>
            <w:right w:val="none" w:sz="0" w:space="0" w:color="auto"/>
          </w:divBdr>
        </w:div>
        <w:div w:id="1269580077">
          <w:marLeft w:val="0"/>
          <w:marRight w:val="0"/>
          <w:marTop w:val="0"/>
          <w:marBottom w:val="240"/>
          <w:divBdr>
            <w:top w:val="none" w:sz="0" w:space="0" w:color="auto"/>
            <w:left w:val="none" w:sz="0" w:space="0" w:color="auto"/>
            <w:bottom w:val="none" w:sz="0" w:space="0" w:color="auto"/>
            <w:right w:val="none" w:sz="0" w:space="0" w:color="auto"/>
          </w:divBdr>
        </w:div>
      </w:divsChild>
    </w:div>
    <w:div w:id="2055277671">
      <w:bodyDiv w:val="1"/>
      <w:marLeft w:val="0"/>
      <w:marRight w:val="0"/>
      <w:marTop w:val="0"/>
      <w:marBottom w:val="0"/>
      <w:divBdr>
        <w:top w:val="none" w:sz="0" w:space="0" w:color="auto"/>
        <w:left w:val="none" w:sz="0" w:space="0" w:color="auto"/>
        <w:bottom w:val="none" w:sz="0" w:space="0" w:color="auto"/>
        <w:right w:val="none" w:sz="0" w:space="0" w:color="auto"/>
      </w:divBdr>
    </w:div>
    <w:div w:id="2078739887">
      <w:bodyDiv w:val="1"/>
      <w:marLeft w:val="0"/>
      <w:marRight w:val="0"/>
      <w:marTop w:val="0"/>
      <w:marBottom w:val="0"/>
      <w:divBdr>
        <w:top w:val="none" w:sz="0" w:space="0" w:color="auto"/>
        <w:left w:val="none" w:sz="0" w:space="0" w:color="auto"/>
        <w:bottom w:val="none" w:sz="0" w:space="0" w:color="auto"/>
        <w:right w:val="none" w:sz="0" w:space="0" w:color="auto"/>
      </w:divBdr>
    </w:div>
    <w:div w:id="2146697745">
      <w:bodyDiv w:val="1"/>
      <w:marLeft w:val="0"/>
      <w:marRight w:val="0"/>
      <w:marTop w:val="0"/>
      <w:marBottom w:val="0"/>
      <w:divBdr>
        <w:top w:val="none" w:sz="0" w:space="0" w:color="auto"/>
        <w:left w:val="none" w:sz="0" w:space="0" w:color="auto"/>
        <w:bottom w:val="none" w:sz="0" w:space="0" w:color="auto"/>
        <w:right w:val="none" w:sz="0" w:space="0" w:color="auto"/>
      </w:divBdr>
      <w:divsChild>
        <w:div w:id="426311724">
          <w:marLeft w:val="0"/>
          <w:marRight w:val="0"/>
          <w:marTop w:val="0"/>
          <w:marBottom w:val="240"/>
          <w:divBdr>
            <w:top w:val="none" w:sz="0" w:space="0" w:color="auto"/>
            <w:left w:val="none" w:sz="0" w:space="0" w:color="auto"/>
            <w:bottom w:val="none" w:sz="0" w:space="0" w:color="auto"/>
            <w:right w:val="none" w:sz="0" w:space="0" w:color="auto"/>
          </w:divBdr>
        </w:div>
        <w:div w:id="817652119">
          <w:marLeft w:val="0"/>
          <w:marRight w:val="0"/>
          <w:marTop w:val="0"/>
          <w:marBottom w:val="240"/>
          <w:divBdr>
            <w:top w:val="none" w:sz="0" w:space="0" w:color="auto"/>
            <w:left w:val="none" w:sz="0" w:space="0" w:color="auto"/>
            <w:bottom w:val="none" w:sz="0" w:space="0" w:color="auto"/>
            <w:right w:val="none" w:sz="0" w:space="0" w:color="auto"/>
          </w:divBdr>
        </w:div>
        <w:div w:id="250088939">
          <w:marLeft w:val="0"/>
          <w:marRight w:val="0"/>
          <w:marTop w:val="0"/>
          <w:marBottom w:val="24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31.jpg"/></Relationships>
</file>

<file path=word/theme/theme1.xml><?xml version="1.0" encoding="utf-8"?>
<a:theme xmlns:a="http://schemas.openxmlformats.org/drawingml/2006/main" name="Office Theme">
  <a:themeElements>
    <a:clrScheme name="Qlik 1">
      <a:dk1>
        <a:srgbClr val="545659"/>
      </a:dk1>
      <a:lt1>
        <a:srgbClr val="009845"/>
      </a:lt1>
      <a:dk2>
        <a:srgbClr val="1C345E"/>
      </a:dk2>
      <a:lt2>
        <a:srgbClr val="244B59"/>
      </a:lt2>
      <a:accent1>
        <a:srgbClr val="006580"/>
      </a:accent1>
      <a:accent2>
        <a:srgbClr val="10CFC9"/>
      </a:accent2>
      <a:accent3>
        <a:srgbClr val="870064"/>
      </a:accent3>
      <a:accent4>
        <a:srgbClr val="655DC6"/>
      </a:accent4>
      <a:accent5>
        <a:srgbClr val="C3CFDA"/>
      </a:accent5>
      <a:accent6>
        <a:srgbClr val="FFFFFF"/>
      </a:accent6>
      <a:hlink>
        <a:srgbClr val="244B5A"/>
      </a:hlink>
      <a:folHlink>
        <a:srgbClr val="0065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82FBF5FE6D19D418882A16BA7655E52" ma:contentTypeVersion="9" ma:contentTypeDescription="Create a new document." ma:contentTypeScope="" ma:versionID="0aade26d436558193a3d12ee1e7833fd">
  <xsd:schema xmlns:xsd="http://www.w3.org/2001/XMLSchema" xmlns:xs="http://www.w3.org/2001/XMLSchema" xmlns:p="http://schemas.microsoft.com/office/2006/metadata/properties" xmlns:ns2="6ffce687-d94b-4a82-8476-a7664246f14c" xmlns:ns3="a5cee03c-6781-42f4-a09c-bd69b9d510fc" targetNamespace="http://schemas.microsoft.com/office/2006/metadata/properties" ma:root="true" ma:fieldsID="154cbbd6bce8301b81476a20f7aaab6a" ns2:_="" ns3:_="">
    <xsd:import namespace="6ffce687-d94b-4a82-8476-a7664246f14c"/>
    <xsd:import namespace="a5cee03c-6781-42f4-a09c-bd69b9d510f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ffce687-d94b-4a82-8476-a7664246f1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5cee03c-6781-42f4-a09c-bd69b9d510fc"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31472C-E48E-4D8B-B4D5-C550D82134A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FDAD9E7-9D45-4F95-BC45-263CCAA8BD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ffce687-d94b-4a82-8476-a7664246f14c"/>
    <ds:schemaRef ds:uri="a5cee03c-6781-42f4-a09c-bd69b9d510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18E4BB-1E35-46B4-B0E0-EE0690B318CB}">
  <ds:schemaRefs>
    <ds:schemaRef ds:uri="http://schemas.microsoft.com/sharepoint/v3/contenttype/forms"/>
  </ds:schemaRefs>
</ds:datastoreItem>
</file>

<file path=customXml/itemProps4.xml><?xml version="1.0" encoding="utf-8"?>
<ds:datastoreItem xmlns:ds="http://schemas.openxmlformats.org/officeDocument/2006/customXml" ds:itemID="{1F8837DD-FE3A-1045-A4D4-A0043243F5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486</TotalTime>
  <Pages>20</Pages>
  <Words>1823</Words>
  <Characters>10397</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Qlik’s approach to Big Data</vt:lpstr>
    </vt:vector>
  </TitlesOfParts>
  <Company/>
  <LinksUpToDate>false</LinksUpToDate>
  <CharactersWithSpaces>12196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Qlik’s approach to Big Data</dc:title>
  <dc:subject>Get more value by
empowering more users</dc:subject>
  <dc:creator>Ian Crosland</dc:creator>
  <cp:keywords/>
  <dc:description/>
  <cp:lastModifiedBy>Giuseppe Panella</cp:lastModifiedBy>
  <cp:revision>111</cp:revision>
  <cp:lastPrinted>2019-03-04T09:33:00Z</cp:lastPrinted>
  <dcterms:created xsi:type="dcterms:W3CDTF">2019-10-10T13:20:00Z</dcterms:created>
  <dcterms:modified xsi:type="dcterms:W3CDTF">2022-06-09T13:02:00Z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0x010100282FBF5FE6D19D418882A16BA7655E52</vt:lpwstr>
  </property>
</Properties>
</file>